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012FF" w14:textId="5102954C" w:rsidR="00B07CCE" w:rsidRDefault="00A704D3" w:rsidP="00E47194">
      <w:pPr>
        <w:pStyle w:val="Header"/>
        <w:tabs>
          <w:tab w:val="clear" w:pos="9072"/>
          <w:tab w:val="right" w:pos="9680"/>
        </w:tabs>
        <w:spacing w:line="264" w:lineRule="auto"/>
        <w:jc w:val="left"/>
        <w:rPr>
          <w:rFonts w:ascii="Times New Roman" w:eastAsia="SimSun" w:hAnsi="Times New Roman"/>
          <w:sz w:val="24"/>
          <w:lang w:eastAsia="zh-CN"/>
        </w:rPr>
      </w:pPr>
      <w:r>
        <w:rPr>
          <w:rFonts w:ascii="Times New Roman" w:eastAsia="SimSun" w:hAnsi="Times New Roman"/>
          <w:sz w:val="24"/>
          <w:lang w:eastAsia="zh-CN"/>
        </w:rPr>
        <w:t>3GPP TSG RAN WG1 #</w:t>
      </w:r>
      <w:r w:rsidR="009F03BF">
        <w:rPr>
          <w:rFonts w:ascii="Times New Roman" w:eastAsia="SimSun" w:hAnsi="Times New Roman"/>
          <w:sz w:val="24"/>
          <w:lang w:eastAsia="zh-CN"/>
        </w:rPr>
        <w:t>120</w:t>
      </w:r>
      <w:r w:rsidR="00E47194">
        <w:rPr>
          <w:rFonts w:ascii="Times New Roman" w:eastAsia="SimSun" w:hAnsi="Times New Roman"/>
          <w:sz w:val="24"/>
          <w:lang w:eastAsia="zh-CN"/>
        </w:rPr>
        <w:t xml:space="preserve">                         </w:t>
      </w:r>
      <w:r>
        <w:rPr>
          <w:rFonts w:ascii="Times New Roman" w:eastAsia="SimSun" w:hAnsi="Times New Roman"/>
          <w:sz w:val="24"/>
          <w:lang w:eastAsia="zh-CN"/>
        </w:rPr>
        <w:t xml:space="preserve">        </w:t>
      </w:r>
      <w:r w:rsidR="0093297D" w:rsidRPr="0093297D">
        <w:rPr>
          <w:rFonts w:ascii="Times New Roman" w:eastAsia="SimSun" w:hAnsi="Times New Roman"/>
          <w:sz w:val="24"/>
          <w:lang w:eastAsia="zh-CN"/>
        </w:rPr>
        <w:t>R1-2500462</w:t>
      </w:r>
    </w:p>
    <w:p w14:paraId="7FB5978D" w14:textId="6B267287" w:rsidR="00B07CCE" w:rsidRDefault="009F03BF">
      <w:pPr>
        <w:pStyle w:val="Header"/>
        <w:rPr>
          <w:rFonts w:ascii="Times New Roman" w:eastAsiaTheme="minorEastAsia" w:hAnsi="Times New Roman"/>
          <w:sz w:val="24"/>
          <w:lang w:eastAsia="zh-CN"/>
        </w:rPr>
      </w:pPr>
      <w:r w:rsidRPr="009F03BF">
        <w:rPr>
          <w:rFonts w:ascii="Times New Roman" w:hAnsi="Times New Roman"/>
          <w:bCs/>
          <w:sz w:val="24"/>
          <w:lang w:eastAsia="ja-JP"/>
        </w:rPr>
        <w:t xml:space="preserve">Athens, </w:t>
      </w:r>
      <w:r w:rsidR="0093297D">
        <w:rPr>
          <w:rFonts w:ascii="Times New Roman" w:hAnsi="Times New Roman"/>
          <w:bCs/>
          <w:sz w:val="24"/>
          <w:lang w:eastAsia="ja-JP"/>
        </w:rPr>
        <w:t xml:space="preserve">Greece, </w:t>
      </w:r>
      <w:r w:rsidRPr="009F03BF">
        <w:rPr>
          <w:rFonts w:ascii="Times New Roman" w:hAnsi="Times New Roman"/>
          <w:bCs/>
          <w:sz w:val="24"/>
          <w:lang w:eastAsia="ja-JP"/>
        </w:rPr>
        <w:t>February 17th – 21st, 2025</w:t>
      </w:r>
    </w:p>
    <w:p w14:paraId="7483F108" w14:textId="77777777" w:rsidR="00B07CCE" w:rsidRDefault="00B07CCE">
      <w:pPr>
        <w:pStyle w:val="Header"/>
        <w:rPr>
          <w:rFonts w:ascii="Times New Roman" w:eastAsiaTheme="minorEastAsia" w:hAnsi="Times New Roman"/>
          <w:color w:val="000000" w:themeColor="text1"/>
          <w:sz w:val="24"/>
          <w:szCs w:val="22"/>
          <w:lang w:eastAsia="zh-CN"/>
        </w:rPr>
      </w:pPr>
    </w:p>
    <w:p w14:paraId="04C2C702" w14:textId="77777777" w:rsidR="00B07CCE" w:rsidRDefault="00A704D3">
      <w:pPr>
        <w:pStyle w:val="Header"/>
        <w:tabs>
          <w:tab w:val="clear" w:pos="4536"/>
          <w:tab w:val="left" w:pos="1701"/>
        </w:tabs>
        <w:ind w:left="1701" w:hanging="1701"/>
        <w:rPr>
          <w:rFonts w:ascii="Times New Roman" w:eastAsia="SimSun"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r>
      <w:r>
        <w:rPr>
          <w:rFonts w:ascii="Times New Roman" w:eastAsia="SimSun" w:hAnsi="Times New Roman"/>
          <w:color w:val="000000" w:themeColor="text1"/>
          <w:sz w:val="24"/>
          <w:szCs w:val="22"/>
          <w:lang w:eastAsia="zh-CN"/>
        </w:rPr>
        <w:t>OPPO</w:t>
      </w:r>
    </w:p>
    <w:p w14:paraId="3F593805" w14:textId="7886D37B" w:rsidR="00B07CCE" w:rsidRDefault="00A704D3">
      <w:pPr>
        <w:pStyle w:val="Header"/>
        <w:tabs>
          <w:tab w:val="clear" w:pos="4536"/>
          <w:tab w:val="left" w:pos="1701"/>
        </w:tabs>
        <w:ind w:left="1701" w:hanging="1701"/>
        <w:rPr>
          <w:rFonts w:ascii="Times New Roman" w:eastAsia="SimSun"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sidR="00692775">
        <w:rPr>
          <w:rFonts w:ascii="Times New Roman" w:eastAsia="SimSun" w:hAnsi="Times New Roman"/>
          <w:color w:val="000000" w:themeColor="text1"/>
          <w:sz w:val="24"/>
          <w:szCs w:val="22"/>
          <w:lang w:eastAsia="zh-CN"/>
        </w:rPr>
        <w:t>Discussion</w:t>
      </w:r>
      <w:r w:rsidR="00692775">
        <w:rPr>
          <w:rFonts w:ascii="Times New Roman" w:eastAsia="SimSun" w:hAnsi="Times New Roman"/>
          <w:color w:val="000000" w:themeColor="text1"/>
          <w:sz w:val="24"/>
          <w:szCs w:val="22"/>
        </w:rPr>
        <w:t xml:space="preserve"> on ISAC deployment scenarios and calibrations</w:t>
      </w:r>
    </w:p>
    <w:p w14:paraId="5CC6FCAB" w14:textId="77777777" w:rsidR="00B07CCE" w:rsidRDefault="00A704D3">
      <w:pPr>
        <w:pStyle w:val="Header"/>
        <w:tabs>
          <w:tab w:val="clear" w:pos="4536"/>
          <w:tab w:val="left" w:pos="1701"/>
        </w:tabs>
        <w:ind w:left="1701" w:hanging="1701"/>
        <w:rPr>
          <w:rFonts w:ascii="Times New Roman" w:eastAsia="SimSun" w:hAnsi="Times New Roman"/>
          <w:color w:val="000000" w:themeColor="text1"/>
          <w:sz w:val="24"/>
          <w:szCs w:val="22"/>
          <w:lang w:eastAsia="zh-CN"/>
        </w:rPr>
      </w:pPr>
      <w:r>
        <w:rPr>
          <w:rFonts w:ascii="Times New Roman" w:eastAsia="SimSun" w:hAnsi="Times New Roman"/>
          <w:color w:val="000000" w:themeColor="text1"/>
          <w:sz w:val="24"/>
          <w:szCs w:val="22"/>
          <w:lang w:eastAsia="zh-CN"/>
        </w:rPr>
        <w:t>Agenda Item:   9.7.</w:t>
      </w:r>
      <w:r w:rsidR="00147213">
        <w:rPr>
          <w:rFonts w:ascii="Times New Roman" w:eastAsia="SimSun" w:hAnsi="Times New Roman"/>
          <w:color w:val="000000" w:themeColor="text1"/>
          <w:sz w:val="24"/>
          <w:szCs w:val="22"/>
          <w:lang w:eastAsia="zh-CN"/>
        </w:rPr>
        <w:t>1</w:t>
      </w:r>
    </w:p>
    <w:p w14:paraId="58D818B1" w14:textId="77777777" w:rsidR="00B07CCE" w:rsidRDefault="00A704D3">
      <w:pPr>
        <w:pStyle w:val="Header"/>
        <w:tabs>
          <w:tab w:val="clear" w:pos="4536"/>
          <w:tab w:val="left" w:pos="1701"/>
        </w:tabs>
        <w:ind w:left="1701" w:hanging="1701"/>
        <w:rPr>
          <w:rFonts w:ascii="Times New Roman" w:eastAsia="SimSun" w:hAnsi="Times New Roman"/>
          <w:color w:val="000000" w:themeColor="text1"/>
          <w:sz w:val="24"/>
          <w:lang w:eastAsia="zh-CN"/>
        </w:rPr>
      </w:pPr>
      <w:r>
        <w:rPr>
          <w:rFonts w:ascii="Times New Roman" w:hAnsi="Times New Roman"/>
          <w:color w:val="000000" w:themeColor="text1"/>
          <w:sz w:val="24"/>
          <w:szCs w:val="22"/>
        </w:rPr>
        <w:t xml:space="preserve">Document for:  </w:t>
      </w:r>
      <w:r>
        <w:rPr>
          <w:rFonts w:ascii="Times New Roman" w:eastAsia="SimSun" w:hAnsi="Times New Roman"/>
          <w:color w:val="000000" w:themeColor="text1"/>
          <w:sz w:val="24"/>
          <w:szCs w:val="22"/>
          <w:lang w:eastAsia="zh-CN"/>
        </w:rPr>
        <w:t>Discussion and Decision</w:t>
      </w:r>
    </w:p>
    <w:p w14:paraId="75381FB4" w14:textId="77777777" w:rsidR="00B07CCE" w:rsidRDefault="00B07CCE">
      <w:pPr>
        <w:pBdr>
          <w:bottom w:val="single" w:sz="4" w:space="1" w:color="auto"/>
        </w:pBdr>
        <w:tabs>
          <w:tab w:val="left" w:pos="2552"/>
        </w:tabs>
        <w:spacing w:after="156"/>
        <w:rPr>
          <w:rFonts w:eastAsia="SimSun"/>
          <w:color w:val="000000" w:themeColor="text1"/>
          <w:lang w:eastAsia="zh-CN"/>
        </w:rPr>
      </w:pPr>
    </w:p>
    <w:p w14:paraId="052541B1" w14:textId="77777777" w:rsidR="00B07CCE" w:rsidRDefault="00A704D3">
      <w:pPr>
        <w:pStyle w:val="Heading1"/>
        <w:rPr>
          <w:rFonts w:eastAsiaTheme="minorEastAsia"/>
          <w:lang w:eastAsia="zh-CN"/>
        </w:rPr>
      </w:pPr>
      <w:r>
        <w:rPr>
          <w:rFonts w:eastAsiaTheme="minorEastAsia" w:hint="eastAsia"/>
          <w:lang w:eastAsia="zh-CN"/>
        </w:rPr>
        <w:t>D</w:t>
      </w:r>
      <w:r>
        <w:rPr>
          <w:rFonts w:eastAsiaTheme="minorEastAsia"/>
          <w:lang w:eastAsia="zh-CN"/>
        </w:rPr>
        <w:t>escription</w:t>
      </w:r>
    </w:p>
    <w:p w14:paraId="0155DC2D" w14:textId="4BF543E4" w:rsidR="00D5574B" w:rsidRDefault="00692775" w:rsidP="002641BD">
      <w:pPr>
        <w:rPr>
          <w:rFonts w:eastAsiaTheme="minorEastAsia"/>
          <w:szCs w:val="22"/>
          <w:lang w:eastAsia="zh-CN"/>
        </w:rPr>
      </w:pPr>
      <w:r>
        <w:rPr>
          <w:rFonts w:eastAsiaTheme="minorEastAsia"/>
          <w:szCs w:val="22"/>
          <w:lang w:eastAsia="zh-CN"/>
        </w:rPr>
        <w:t xml:space="preserve">In RAN1 #119 and previous meetings, the baseline of evaluation parameters for all five sensing scenarios were agreed. </w:t>
      </w:r>
      <w:r>
        <w:rPr>
          <w:rFonts w:eastAsiaTheme="minorEastAsia" w:hint="eastAsia"/>
          <w:szCs w:val="22"/>
          <w:lang w:eastAsia="zh-CN"/>
        </w:rPr>
        <w:t>I</w:t>
      </w:r>
      <w:r>
        <w:rPr>
          <w:rFonts w:eastAsiaTheme="minorEastAsia"/>
          <w:szCs w:val="22"/>
          <w:lang w:eastAsia="zh-CN"/>
        </w:rPr>
        <w:t>n this contribution, we discuss the remaining issues in sensing scenarios and then the assumptions and metrics for calibration</w:t>
      </w:r>
      <w:r w:rsidR="00E47194">
        <w:rPr>
          <w:lang w:eastAsia="zh-CN"/>
        </w:rPr>
        <w:t>.</w:t>
      </w:r>
    </w:p>
    <w:p w14:paraId="676C13C9" w14:textId="426CDC56" w:rsidR="00692775" w:rsidRDefault="00692775" w:rsidP="00CB4D2E">
      <w:pPr>
        <w:pStyle w:val="Heading1"/>
        <w:rPr>
          <w:rFonts w:eastAsiaTheme="minorEastAsia"/>
          <w:lang w:eastAsia="zh-CN"/>
        </w:rPr>
      </w:pPr>
      <w:r>
        <w:rPr>
          <w:rFonts w:eastAsiaTheme="minorEastAsia"/>
          <w:lang w:eastAsia="zh-CN"/>
        </w:rPr>
        <w:t>Remaining issues for sensing scenarios</w:t>
      </w:r>
    </w:p>
    <w:p w14:paraId="5E532249" w14:textId="77777777" w:rsidR="00692775" w:rsidRPr="008B4797" w:rsidRDefault="00692775" w:rsidP="00692775">
      <w:pPr>
        <w:rPr>
          <w:b/>
          <w:bCs/>
          <w:iCs/>
          <w:szCs w:val="22"/>
          <w:u w:val="single"/>
          <w:lang w:eastAsia="zh-CN"/>
        </w:rPr>
      </w:pPr>
      <w:r>
        <w:rPr>
          <w:b/>
          <w:bCs/>
          <w:iCs/>
          <w:szCs w:val="22"/>
          <w:u w:val="single"/>
          <w:lang w:eastAsia="zh-CN"/>
        </w:rPr>
        <w:t>ST horizontal velocity in UAV scenario</w:t>
      </w:r>
    </w:p>
    <w:p w14:paraId="36572688" w14:textId="77777777" w:rsidR="00692775" w:rsidRDefault="00692775" w:rsidP="00692775">
      <w:pPr>
        <w:rPr>
          <w:rFonts w:eastAsiaTheme="minorEastAsia"/>
          <w:bCs/>
          <w:iCs/>
          <w:szCs w:val="22"/>
          <w:lang w:eastAsia="zh-CN"/>
        </w:rPr>
      </w:pPr>
      <w:r>
        <w:rPr>
          <w:rFonts w:eastAsiaTheme="minorEastAsia"/>
          <w:bCs/>
          <w:iCs/>
          <w:szCs w:val="22"/>
          <w:lang w:eastAsia="zh-CN"/>
        </w:rPr>
        <w:t>In the current UAV scenario assumptions, the horizontal velocity of UAV is characterized as:</w:t>
      </w:r>
    </w:p>
    <w:tbl>
      <w:tblPr>
        <w:tblStyle w:val="TableGrid"/>
        <w:tblW w:w="0" w:type="auto"/>
        <w:tblLook w:val="04A0" w:firstRow="1" w:lastRow="0" w:firstColumn="1" w:lastColumn="0" w:noHBand="0" w:noVBand="1"/>
      </w:tblPr>
      <w:tblGrid>
        <w:gridCol w:w="8296"/>
      </w:tblGrid>
      <w:tr w:rsidR="00692775" w14:paraId="40B603F0" w14:textId="77777777" w:rsidTr="00A52125">
        <w:tc>
          <w:tcPr>
            <w:tcW w:w="8296" w:type="dxa"/>
          </w:tcPr>
          <w:p w14:paraId="486E0B58" w14:textId="77777777" w:rsidR="00692775" w:rsidRDefault="00692775" w:rsidP="00A52125">
            <w:pPr>
              <w:spacing w:line="240" w:lineRule="auto"/>
              <w:rPr>
                <w:rFonts w:eastAsiaTheme="minorEastAsia"/>
                <w:bCs/>
                <w:iCs/>
                <w:szCs w:val="22"/>
                <w:lang w:eastAsia="zh-CN"/>
              </w:rPr>
            </w:pPr>
            <w:r>
              <w:rPr>
                <w:rFonts w:cs="Times"/>
                <w:sz w:val="20"/>
                <w:szCs w:val="20"/>
                <w:lang w:eastAsia="zh-CN"/>
              </w:rPr>
              <w:t>Horizontal velocity: uniform distribution between 0 and 180km/h, if horizontal velocity is not fixed to 0.</w:t>
            </w:r>
          </w:p>
        </w:tc>
      </w:tr>
    </w:tbl>
    <w:p w14:paraId="21C1E748" w14:textId="77777777" w:rsidR="00692775" w:rsidRDefault="00692775" w:rsidP="00692775">
      <w:pPr>
        <w:rPr>
          <w:bCs/>
          <w:iCs/>
          <w:szCs w:val="22"/>
          <w:lang w:eastAsia="zh-CN"/>
        </w:rPr>
      </w:pPr>
      <w:r>
        <w:rPr>
          <w:bCs/>
          <w:iCs/>
          <w:szCs w:val="22"/>
          <w:lang w:eastAsia="zh-CN"/>
        </w:rPr>
        <w:t xml:space="preserve">However, the probability for that “if” condition is missing from the definition, leaving the scenario assumption to be incomplete and the different companies to implement different horizontal velocity modeling. To complete the UAV horizontal velocity modeling, it is assumed that an UAV may have a movement on horizontal direction when it is in neither take-off/landing state nor hovering state. Then, mathematically, </w:t>
      </w:r>
    </w:p>
    <w:p w14:paraId="26D26783" w14:textId="77777777" w:rsidR="00692775" w:rsidRDefault="00692775" w:rsidP="00692775">
      <w:pPr>
        <w:rPr>
          <w:rFonts w:eastAsiaTheme="minorEastAsia"/>
          <w:bCs/>
          <w:iCs/>
          <w:szCs w:val="22"/>
          <w:lang w:eastAsia="zh-CN"/>
        </w:rPr>
      </w:pPr>
      <m:oMathPara>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m:rPr>
                  <m:sty m:val="p"/>
                </m:rPr>
                <w:rPr>
                  <w:rFonts w:ascii="Cambria Math" w:eastAsiaTheme="minorEastAsia" w:hAnsi="Cambria Math"/>
                  <w:szCs w:val="22"/>
                  <w:lang w:eastAsia="zh-CN"/>
                </w:rPr>
                <m:t>nonzero horizontal speed</m:t>
              </m:r>
            </m:e>
          </m:d>
          <m:r>
            <w:rPr>
              <w:rFonts w:ascii="Cambria Math" w:eastAsiaTheme="minorEastAsia" w:hAnsi="Cambria Math"/>
              <w:szCs w:val="22"/>
              <w:lang w:eastAsia="zh-CN"/>
            </w:rPr>
            <m:t>=</m:t>
          </m:r>
          <m:d>
            <m:dPr>
              <m:ctrlPr>
                <w:rPr>
                  <w:rFonts w:ascii="Cambria Math" w:eastAsiaTheme="minorEastAsia" w:hAnsi="Cambria Math"/>
                  <w:bCs/>
                  <w:i/>
                  <w:iCs/>
                  <w:szCs w:val="22"/>
                  <w:lang w:eastAsia="zh-CN"/>
                </w:rPr>
              </m:ctrlPr>
            </m:dPr>
            <m:e>
              <m:r>
                <w:rPr>
                  <w:rFonts w:ascii="Cambria Math" w:eastAsiaTheme="minorEastAsia" w:hAnsi="Cambria Math"/>
                  <w:szCs w:val="22"/>
                  <w:lang w:eastAsia="zh-CN"/>
                </w:rPr>
                <m:t>1-Prob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takeoff &amp; landing</m:t>
                  </m:r>
                </m:e>
              </m:d>
            </m:e>
          </m:d>
          <m:d>
            <m:dPr>
              <m:ctrlPr>
                <w:rPr>
                  <w:rFonts w:ascii="Cambria Math" w:eastAsiaTheme="minorEastAsia" w:hAnsi="Cambria Math"/>
                  <w:bCs/>
                  <w:i/>
                  <w:iCs/>
                  <w:szCs w:val="22"/>
                  <w:lang w:eastAsia="zh-CN"/>
                </w:rPr>
              </m:ctrlPr>
            </m:dPr>
            <m:e>
              <m:r>
                <w:rPr>
                  <w:rFonts w:ascii="Cambria Math" w:eastAsiaTheme="minorEastAsia" w:hAnsi="Cambria Math"/>
                  <w:szCs w:val="22"/>
                  <w:lang w:eastAsia="zh-CN"/>
                </w:rPr>
                <m:t>1-Prob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hovering</m:t>
                  </m:r>
                </m:e>
              </m:d>
            </m:e>
          </m:d>
        </m:oMath>
      </m:oMathPara>
    </w:p>
    <w:p w14:paraId="70D9C276" w14:textId="77777777" w:rsidR="00692775" w:rsidRDefault="00692775" w:rsidP="00692775">
      <w:pPr>
        <w:rPr>
          <w:rFonts w:eastAsiaTheme="minorEastAsia"/>
          <w:bCs/>
          <w:iCs/>
          <w:szCs w:val="22"/>
          <w:lang w:eastAsia="zh-CN"/>
        </w:rPr>
      </w:pPr>
      <w:proofErr w:type="gramStart"/>
      <w:r>
        <w:rPr>
          <w:rFonts w:eastAsiaTheme="minorEastAsia"/>
          <w:bCs/>
          <w:iCs/>
          <w:szCs w:val="22"/>
          <w:lang w:eastAsia="zh-CN"/>
        </w:rPr>
        <w:t>where</w:t>
      </w:r>
      <w:proofErr w:type="gramEnd"/>
      <w:r>
        <w:rPr>
          <w:rFonts w:eastAsiaTheme="minorEastAsia"/>
          <w:bCs/>
          <w:iCs/>
          <w:szCs w:val="22"/>
          <w:lang w:eastAsia="zh-CN"/>
        </w:rPr>
        <w:t xml:space="preserve"> both </w:t>
      </w: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takeoff &amp; landing</m:t>
            </m:r>
          </m:e>
        </m:d>
      </m:oMath>
      <w:r>
        <w:rPr>
          <w:rFonts w:eastAsiaTheme="minorEastAsia"/>
          <w:bCs/>
          <w:iCs/>
          <w:szCs w:val="22"/>
          <w:lang w:eastAsia="zh-CN"/>
        </w:rPr>
        <w:t xml:space="preserve"> and </w:t>
      </w: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hovering</m:t>
            </m:r>
          </m:e>
        </m:d>
      </m:oMath>
      <w:r>
        <w:rPr>
          <w:rFonts w:eastAsiaTheme="minorEastAsia"/>
          <w:bCs/>
          <w:iCs/>
          <w:szCs w:val="22"/>
          <w:lang w:eastAsia="zh-CN"/>
        </w:rPr>
        <w:t xml:space="preserve"> can be height-dependent, for example, </w:t>
      </w:r>
    </w:p>
    <w:p w14:paraId="6D0619B5" w14:textId="77777777" w:rsidR="00692775" w:rsidRDefault="00692775" w:rsidP="00692775">
      <w:pPr>
        <w:pStyle w:val="ListParagraph"/>
        <w:ind w:left="1440" w:firstLineChars="0" w:firstLine="0"/>
        <w:rPr>
          <w:rFonts w:eastAsiaTheme="minorEastAsia"/>
          <w:bCs/>
          <w:iCs/>
          <w:szCs w:val="22"/>
          <w:lang w:eastAsia="zh-CN"/>
        </w:rPr>
      </w:pPr>
      <m:oMathPara>
        <m:oMathParaPr>
          <m:jc m:val="left"/>
        </m:oMathParaP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takeoff &amp; landing</m:t>
              </m:r>
            </m:e>
          </m:d>
          <m:r>
            <w:rPr>
              <w:rFonts w:ascii="Cambria Math" w:eastAsiaTheme="minorEastAsia" w:hAnsi="Cambria Math"/>
              <w:szCs w:val="22"/>
              <w:lang w:eastAsia="zh-CN"/>
            </w:rPr>
            <m:t>=</m:t>
          </m:r>
          <m:d>
            <m:dPr>
              <m:begChr m:val="{"/>
              <m:endChr m:val=""/>
              <m:ctrlPr>
                <w:rPr>
                  <w:rFonts w:ascii="Cambria Math" w:eastAsiaTheme="minorEastAsia" w:hAnsi="Cambria Math"/>
                  <w:bCs/>
                  <w:i/>
                  <w:iCs/>
                  <w:szCs w:val="22"/>
                  <w:lang w:eastAsia="zh-CN"/>
                </w:rPr>
              </m:ctrlPr>
            </m:dPr>
            <m:e>
              <m:m>
                <m:mPr>
                  <m:mcs>
                    <m:mc>
                      <m:mcPr>
                        <m:count m:val="2"/>
                        <m:mcJc m:val="center"/>
                      </m:mcPr>
                    </m:mc>
                  </m:mcs>
                  <m:ctrlPr>
                    <w:rPr>
                      <w:rFonts w:ascii="Cambria Math" w:eastAsiaTheme="minorEastAsia" w:hAnsi="Cambria Math"/>
                      <w:bCs/>
                      <w:i/>
                      <w:iCs/>
                      <w:szCs w:val="22"/>
                      <w:lang w:eastAsia="zh-CN"/>
                    </w:rPr>
                  </m:ctrlPr>
                </m:mPr>
                <m:mr>
                  <m:e>
                    <m:r>
                      <w:rPr>
                        <w:rFonts w:ascii="Cambria Math" w:eastAsiaTheme="minorEastAsia" w:hAnsi="Cambria Math"/>
                        <w:szCs w:val="22"/>
                        <w:lang w:eastAsia="zh-CN"/>
                      </w:rPr>
                      <m:t>1</m:t>
                    </m:r>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e>
                </m:mr>
                <m:mr>
                  <m:e>
                    <m:r>
                      <w:rPr>
                        <w:rFonts w:ascii="Cambria Math" w:eastAsiaTheme="minorEastAsia" w:hAnsi="Cambria Math"/>
                        <w:szCs w:val="22"/>
                        <w:lang w:eastAsia="zh-CN"/>
                      </w:rPr>
                      <m:t>exp</m:t>
                    </m:r>
                    <m:d>
                      <m:dPr>
                        <m:ctrlPr>
                          <w:rPr>
                            <w:rFonts w:ascii="Cambria Math" w:eastAsiaTheme="minorEastAsia" w:hAnsi="Cambria Math"/>
                            <w:bCs/>
                            <w:i/>
                            <w:iCs/>
                            <w:szCs w:val="22"/>
                            <w:lang w:eastAsia="zh-CN"/>
                          </w:rPr>
                        </m:ctrlPr>
                      </m:dPr>
                      <m:e>
                        <m:r>
                          <w:rPr>
                            <w:rFonts w:ascii="Cambria Math" w:eastAsiaTheme="minorEastAsia" w:hAnsi="Cambria Math"/>
                            <w:szCs w:val="22"/>
                            <w:lang w:eastAsia="zh-CN"/>
                          </w:rPr>
                          <m:t>-</m:t>
                        </m:r>
                        <m:f>
                          <m:fPr>
                            <m:ctrlPr>
                              <w:rPr>
                                <w:rFonts w:ascii="Cambria Math" w:eastAsiaTheme="minorEastAsia" w:hAnsi="Cambria Math"/>
                                <w:bCs/>
                                <w:i/>
                                <w:iCs/>
                                <w:szCs w:val="22"/>
                                <w:lang w:eastAsia="zh-CN"/>
                              </w:rPr>
                            </m:ctrlPr>
                          </m:fPr>
                          <m:num>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num>
                          <m:den>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a</m:t>
                                </m:r>
                              </m:e>
                              <m:sub>
                                <m:r>
                                  <w:rPr>
                                    <w:rFonts w:ascii="Cambria Math" w:eastAsiaTheme="minorEastAsia" w:hAnsi="Cambria Math"/>
                                    <w:szCs w:val="22"/>
                                    <w:lang w:eastAsia="zh-CN"/>
                                  </w:rPr>
                                  <m:t>0</m:t>
                                </m:r>
                              </m:sub>
                            </m:sSub>
                          </m:den>
                        </m:f>
                      </m:e>
                    </m:d>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&gt;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e>
                </m:mr>
              </m:m>
            </m:e>
          </m:d>
        </m:oMath>
      </m:oMathPara>
    </w:p>
    <w:p w14:paraId="1E1523E0" w14:textId="77777777" w:rsidR="00692775" w:rsidRDefault="00692775" w:rsidP="00692775">
      <w:pPr>
        <w:pStyle w:val="ListParagraph"/>
        <w:ind w:left="1440" w:firstLineChars="0" w:firstLine="0"/>
        <w:rPr>
          <w:rFonts w:eastAsiaTheme="minorEastAsia"/>
          <w:bCs/>
          <w:iCs/>
          <w:szCs w:val="22"/>
          <w:lang w:eastAsia="zh-CN"/>
        </w:rPr>
      </w:pPr>
      <m:oMathPara>
        <m:oMathParaPr>
          <m:jc m:val="left"/>
        </m:oMathParaPr>
        <m:oMath>
          <m:r>
            <w:rPr>
              <w:rFonts w:ascii="Cambria Math" w:eastAsiaTheme="minorEastAsia" w:hAnsi="Cambria Math"/>
              <w:szCs w:val="22"/>
              <w:lang w:eastAsia="zh-CN"/>
            </w:rPr>
            <m:t>Prob</m:t>
          </m:r>
          <m:d>
            <m:dPr>
              <m:begChr m:val="{"/>
              <m:endChr m:val="}"/>
              <m:ctrlPr>
                <w:rPr>
                  <w:rFonts w:ascii="Cambria Math" w:eastAsiaTheme="minorEastAsia" w:hAnsi="Cambria Math"/>
                  <w:bCs/>
                  <w:i/>
                  <w:iCs/>
                  <w:szCs w:val="22"/>
                  <w:lang w:eastAsia="zh-CN"/>
                </w:rPr>
              </m:ctrlPr>
            </m:dPr>
            <m:e>
              <m:r>
                <w:rPr>
                  <w:rFonts w:ascii="Cambria Math" w:eastAsiaTheme="minorEastAsia" w:hAnsi="Cambria Math"/>
                  <w:szCs w:val="22"/>
                  <w:lang w:eastAsia="zh-CN"/>
                </w:rPr>
                <m:t>hovering</m:t>
              </m:r>
            </m:e>
          </m:d>
          <m:r>
            <w:rPr>
              <w:rFonts w:ascii="Cambria Math" w:eastAsiaTheme="minorEastAsia" w:hAnsi="Cambria Math"/>
              <w:szCs w:val="22"/>
              <w:lang w:eastAsia="zh-CN"/>
            </w:rPr>
            <m:t>=</m:t>
          </m:r>
          <m:d>
            <m:dPr>
              <m:begChr m:val="{"/>
              <m:endChr m:val=""/>
              <m:ctrlPr>
                <w:rPr>
                  <w:rFonts w:ascii="Cambria Math" w:eastAsiaTheme="minorEastAsia" w:hAnsi="Cambria Math"/>
                  <w:bCs/>
                  <w:i/>
                  <w:iCs/>
                  <w:szCs w:val="22"/>
                  <w:lang w:eastAsia="zh-CN"/>
                </w:rPr>
              </m:ctrlPr>
            </m:dPr>
            <m:e>
              <m:m>
                <m:mPr>
                  <m:mcs>
                    <m:mc>
                      <m:mcPr>
                        <m:count m:val="2"/>
                        <m:mcJc m:val="center"/>
                      </m:mcPr>
                    </m:mc>
                  </m:mcs>
                  <m:ctrlPr>
                    <w:rPr>
                      <w:rFonts w:ascii="Cambria Math" w:eastAsiaTheme="minorEastAsia" w:hAnsi="Cambria Math"/>
                      <w:bCs/>
                      <w:i/>
                      <w:iCs/>
                      <w:szCs w:val="22"/>
                      <w:lang w:eastAsia="zh-CN"/>
                    </w:rPr>
                  </m:ctrlPr>
                </m:mPr>
                <m:mr>
                  <m:e>
                    <m:r>
                      <w:rPr>
                        <w:rFonts w:ascii="Cambria Math" w:eastAsiaTheme="minorEastAsia" w:hAnsi="Cambria Math"/>
                        <w:szCs w:val="22"/>
                        <w:lang w:eastAsia="zh-CN"/>
                      </w:rPr>
                      <m:t>0</m:t>
                    </m:r>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e>
                </m:mr>
                <m:mr>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0</m:t>
                        </m:r>
                      </m:sub>
                    </m:sSub>
                  </m:e>
                  <m:e>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UAV</m:t>
                        </m:r>
                      </m:sub>
                    </m:sSub>
                    <m:r>
                      <w:rPr>
                        <w:rFonts w:ascii="Cambria Math" w:eastAsiaTheme="minorEastAsia" w:hAnsi="Cambria Math"/>
                        <w:szCs w:val="22"/>
                        <w:lang w:eastAsia="zh-CN"/>
                      </w:rPr>
                      <m:t>&gt;</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e>
                </m:mr>
              </m:m>
            </m:e>
          </m:d>
        </m:oMath>
      </m:oMathPara>
    </w:p>
    <w:p w14:paraId="2C0E0A3D" w14:textId="0CB824BD" w:rsidR="00692775" w:rsidRDefault="00692775" w:rsidP="00692775">
      <w:pPr>
        <w:pStyle w:val="ListParagraph"/>
        <w:ind w:firstLineChars="0" w:firstLine="0"/>
        <w:rPr>
          <w:rFonts w:eastAsiaTheme="minorEastAsia"/>
          <w:bCs/>
          <w:iCs/>
          <w:szCs w:val="22"/>
          <w:lang w:eastAsia="zh-CN"/>
        </w:rPr>
      </w:pPr>
      <w:r>
        <w:rPr>
          <w:rFonts w:eastAsiaTheme="minorEastAsia"/>
          <w:bCs/>
          <w:iCs/>
          <w:szCs w:val="22"/>
          <w:lang w:eastAsia="zh-CN"/>
        </w:rPr>
        <w:t>The constant parameters {</w:t>
      </w:r>
      <m:oMath>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0</m:t>
            </m:r>
          </m:sub>
        </m:sSub>
      </m:oMath>
      <w:r>
        <w:rPr>
          <w:rFonts w:eastAsiaTheme="minorEastAsia"/>
          <w:bCs/>
          <w:iCs/>
          <w:szCs w:val="22"/>
          <w:lang w:eastAsia="zh-CN"/>
        </w:rPr>
        <w:t>,</w:t>
      </w:r>
      <m:oMath>
        <m:r>
          <w:rPr>
            <w:rFonts w:ascii="Cambria Math" w:eastAsiaTheme="minorEastAsia" w:hAnsi="Cambria Math"/>
            <w:szCs w:val="22"/>
            <w:lang w:eastAsia="zh-CN"/>
          </w:rPr>
          <m:t xml:space="preserve"> </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a</m:t>
            </m:r>
          </m:e>
          <m:sub>
            <m:r>
              <w:rPr>
                <w:rFonts w:ascii="Cambria Math" w:eastAsiaTheme="minorEastAsia" w:hAnsi="Cambria Math"/>
                <w:szCs w:val="22"/>
                <w:lang w:eastAsia="zh-CN"/>
              </w:rPr>
              <m:t>0</m:t>
            </m:r>
          </m:sub>
        </m:sSub>
      </m:oMath>
      <w:proofErr w:type="gramStart"/>
      <w:r>
        <w:rPr>
          <w:rFonts w:eastAsiaTheme="minorEastAsia"/>
          <w:bCs/>
          <w:iCs/>
          <w:szCs w:val="22"/>
          <w:lang w:eastAsia="zh-CN"/>
        </w:rPr>
        <w:t>,</w:t>
      </w:r>
      <w:r w:rsidR="00E74018">
        <w:rPr>
          <w:rFonts w:eastAsiaTheme="minorEastAsia"/>
          <w:bCs/>
          <w:iCs/>
          <w:szCs w:val="22"/>
          <w:lang w:eastAsia="zh-CN"/>
        </w:rPr>
        <w:t xml:space="preserve"> </w:t>
      </w:r>
      <w:proofErr w:type="gramEnd"/>
      <m:oMath>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oMath>
      <w:r>
        <w:rPr>
          <w:rFonts w:eastAsiaTheme="minorEastAsia"/>
          <w:bCs/>
          <w:iCs/>
          <w:szCs w:val="22"/>
          <w:lang w:eastAsia="zh-CN"/>
        </w:rPr>
        <w:t>,</w:t>
      </w:r>
      <m:oMath>
        <m:r>
          <w:rPr>
            <w:rFonts w:ascii="Cambria Math" w:eastAsiaTheme="minorEastAsia" w:hAnsi="Cambria Math"/>
            <w:szCs w:val="22"/>
            <w:lang w:eastAsia="zh-CN"/>
          </w:rPr>
          <m:t xml:space="preserve"> </m:t>
        </m:r>
        <m:sSub>
          <m:sSubPr>
            <m:ctrlPr>
              <w:rPr>
                <w:rFonts w:ascii="Cambria Math" w:eastAsiaTheme="minorEastAsia" w:hAnsi="Cambria Math"/>
                <w:bCs/>
                <w:i/>
                <w:iCs/>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0</m:t>
            </m:r>
          </m:sub>
        </m:sSub>
      </m:oMath>
      <w:r>
        <w:rPr>
          <w:rFonts w:eastAsiaTheme="minorEastAsia"/>
          <w:bCs/>
          <w:iCs/>
          <w:szCs w:val="22"/>
          <w:lang w:eastAsia="zh-CN"/>
        </w:rPr>
        <w:t xml:space="preserve">} can be further determined if the above formulation is agreeable. </w:t>
      </w:r>
    </w:p>
    <w:p w14:paraId="52C62A3B" w14:textId="77777777" w:rsidR="00A52125" w:rsidRDefault="00A52125" w:rsidP="00A52125">
      <w:pPr>
        <w:pStyle w:val="ListParagraph"/>
        <w:spacing w:line="240" w:lineRule="auto"/>
        <w:ind w:firstLineChars="0" w:firstLine="0"/>
        <w:rPr>
          <w:rFonts w:eastAsiaTheme="minorEastAsia"/>
          <w:b/>
          <w:bCs/>
          <w:i/>
          <w:iCs/>
          <w:szCs w:val="22"/>
          <w:lang w:eastAsia="zh-CN"/>
        </w:rPr>
      </w:pPr>
      <w:r>
        <w:rPr>
          <w:rFonts w:eastAsiaTheme="minorEastAsia"/>
          <w:b/>
          <w:bCs/>
          <w:i/>
          <w:iCs/>
          <w:szCs w:val="22"/>
          <w:lang w:eastAsia="zh-CN"/>
        </w:rPr>
        <w:lastRenderedPageBreak/>
        <w:t>Observation 1: How to model “</w:t>
      </w:r>
      <w:r w:rsidRPr="0012364C">
        <w:rPr>
          <w:b/>
          <w:bCs/>
          <w:i/>
          <w:iCs/>
          <w:szCs w:val="22"/>
          <w:lang w:eastAsia="zh-CN"/>
        </w:rPr>
        <w:t>if horizontal velocity is not fixed to 0</w:t>
      </w:r>
      <w:r>
        <w:rPr>
          <w:rFonts w:eastAsiaTheme="minorEastAsia"/>
          <w:b/>
          <w:bCs/>
          <w:i/>
          <w:iCs/>
          <w:szCs w:val="22"/>
          <w:lang w:eastAsia="zh-CN"/>
        </w:rPr>
        <w:t xml:space="preserve">” in 3D mobility of UAV scenario is undefined, which makes the UAV scenario assumption table incomplete.  </w:t>
      </w:r>
    </w:p>
    <w:p w14:paraId="31AB930A" w14:textId="77777777" w:rsidR="00692775" w:rsidRDefault="00692775" w:rsidP="00692775">
      <w:pPr>
        <w:pStyle w:val="ListParagraph"/>
        <w:spacing w:line="240" w:lineRule="auto"/>
        <w:ind w:firstLineChars="0" w:firstLine="0"/>
        <w:rPr>
          <w:rFonts w:eastAsiaTheme="minorEastAsia"/>
          <w:b/>
          <w:bCs/>
          <w:i/>
          <w:iCs/>
          <w:szCs w:val="22"/>
          <w:lang w:eastAsia="zh-CN"/>
        </w:rPr>
      </w:pPr>
      <w:r w:rsidRPr="0012364C">
        <w:rPr>
          <w:rFonts w:eastAsiaTheme="minorEastAsia"/>
          <w:b/>
          <w:bCs/>
          <w:i/>
          <w:iCs/>
          <w:szCs w:val="22"/>
          <w:lang w:eastAsia="zh-CN"/>
        </w:rPr>
        <w:t xml:space="preserve">Proposal </w:t>
      </w:r>
      <w:r>
        <w:rPr>
          <w:rFonts w:eastAsiaTheme="minorEastAsia"/>
          <w:b/>
          <w:bCs/>
          <w:i/>
          <w:iCs/>
          <w:szCs w:val="22"/>
          <w:lang w:eastAsia="zh-CN"/>
        </w:rPr>
        <w:t>1</w:t>
      </w:r>
      <w:r w:rsidRPr="0012364C">
        <w:rPr>
          <w:rFonts w:eastAsiaTheme="minorEastAsia"/>
          <w:b/>
          <w:bCs/>
          <w:i/>
          <w:iCs/>
          <w:szCs w:val="22"/>
          <w:lang w:eastAsia="zh-CN"/>
        </w:rPr>
        <w:t xml:space="preserve">: </w:t>
      </w:r>
      <w:r>
        <w:rPr>
          <w:rFonts w:eastAsiaTheme="minorEastAsia"/>
          <w:b/>
          <w:bCs/>
          <w:i/>
          <w:iCs/>
          <w:szCs w:val="22"/>
          <w:lang w:eastAsia="zh-CN"/>
        </w:rPr>
        <w:t>A</w:t>
      </w:r>
      <w:r w:rsidRPr="0012364C">
        <w:rPr>
          <w:rFonts w:eastAsiaTheme="minorEastAsia"/>
          <w:b/>
          <w:bCs/>
          <w:i/>
          <w:iCs/>
          <w:szCs w:val="22"/>
          <w:lang w:eastAsia="zh-CN"/>
        </w:rPr>
        <w:t xml:space="preserve"> Note</w:t>
      </w:r>
      <w:r>
        <w:rPr>
          <w:rFonts w:eastAsiaTheme="minorEastAsia"/>
          <w:b/>
          <w:bCs/>
          <w:i/>
          <w:iCs/>
          <w:szCs w:val="22"/>
          <w:lang w:eastAsia="zh-CN"/>
        </w:rPr>
        <w:t xml:space="preserve"> is attached</w:t>
      </w:r>
      <w:r w:rsidRPr="0012364C">
        <w:rPr>
          <w:rFonts w:eastAsiaTheme="minorEastAsia"/>
          <w:b/>
          <w:bCs/>
          <w:i/>
          <w:iCs/>
          <w:szCs w:val="22"/>
          <w:lang w:eastAsia="zh-CN"/>
        </w:rPr>
        <w:t xml:space="preserve"> to “</w:t>
      </w:r>
      <w:r w:rsidRPr="0012364C">
        <w:rPr>
          <w:b/>
          <w:bCs/>
          <w:i/>
          <w:iCs/>
          <w:szCs w:val="22"/>
          <w:lang w:eastAsia="zh-CN"/>
        </w:rPr>
        <w:t>if horizontal velocity is not fixed to 0</w:t>
      </w:r>
      <w:r w:rsidRPr="0012364C">
        <w:rPr>
          <w:rFonts w:eastAsiaTheme="minorEastAsia"/>
          <w:b/>
          <w:bCs/>
          <w:i/>
          <w:iCs/>
          <w:szCs w:val="22"/>
          <w:lang w:eastAsia="zh-CN"/>
        </w:rPr>
        <w:t xml:space="preserve">” in 3D mobility, </w:t>
      </w:r>
      <w:r>
        <w:rPr>
          <w:rFonts w:eastAsiaTheme="minorEastAsia"/>
          <w:b/>
          <w:bCs/>
          <w:i/>
          <w:iCs/>
          <w:szCs w:val="22"/>
          <w:lang w:eastAsia="zh-CN"/>
        </w:rPr>
        <w:t>providing the following probability of non-zero horizontal velocity</w:t>
      </w:r>
    </w:p>
    <w:p w14:paraId="1E34A80C" w14:textId="77777777" w:rsidR="00692775" w:rsidRPr="00DB0966" w:rsidRDefault="00692775" w:rsidP="00692775">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14:paraId="651F9DCA" w14:textId="77777777" w:rsidR="00692775" w:rsidRPr="00DB0966" w:rsidRDefault="00692775" w:rsidP="00692775">
      <w:pPr>
        <w:spacing w:line="240" w:lineRule="auto"/>
        <w:rPr>
          <w:rFonts w:eastAsiaTheme="minorEastAsia"/>
          <w:b/>
          <w:bCs/>
          <w:i/>
          <w:iCs/>
          <w:szCs w:val="22"/>
          <w:lang w:eastAsia="zh-CN"/>
        </w:rPr>
      </w:pPr>
      <w:proofErr w:type="gramStart"/>
      <w:r w:rsidRPr="00DB0966">
        <w:rPr>
          <w:rFonts w:eastAsiaTheme="minorEastAsia"/>
          <w:b/>
          <w:bCs/>
          <w:i/>
          <w:iCs/>
          <w:szCs w:val="22"/>
          <w:lang w:eastAsia="zh-CN"/>
        </w:rPr>
        <w:t>where</w:t>
      </w:r>
      <w:proofErr w:type="gramEnd"/>
    </w:p>
    <w:p w14:paraId="08F52886" w14:textId="77777777" w:rsidR="00692775" w:rsidRPr="00DB0966" w:rsidRDefault="000362C8" w:rsidP="00692775">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1</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r>
                <m:e>
                  <m:r>
                    <m:rPr>
                      <m:sty m:val="bi"/>
                    </m:rPr>
                    <w:rPr>
                      <w:rFonts w:ascii="Cambria Math" w:eastAsiaTheme="minorEastAsia" w:hAnsi="Cambria Math"/>
                      <w:szCs w:val="22"/>
                      <w:lang w:eastAsia="zh-CN"/>
                    </w:rPr>
                    <m:t>exp</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m:t>
                      </m:r>
                      <m:f>
                        <m:fPr>
                          <m:ctrlPr>
                            <w:rPr>
                              <w:rFonts w:ascii="Cambria Math" w:eastAsiaTheme="minorEastAsia" w:hAnsi="Cambria Math"/>
                              <w:b/>
                              <w:bCs/>
                              <w:i/>
                              <w:iCs/>
                              <w:szCs w:val="22"/>
                              <w:lang w:eastAsia="zh-CN"/>
                            </w:rPr>
                          </m:ctrlPr>
                        </m:fPr>
                        <m:num>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num>
                        <m:den>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den>
                      </m:f>
                    </m:e>
                  </m:d>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
          </m:e>
        </m:d>
      </m:oMath>
    </w:p>
    <w:p w14:paraId="402063DD" w14:textId="77777777" w:rsidR="00692775" w:rsidRPr="00DB0966" w:rsidRDefault="000362C8" w:rsidP="00692775">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0</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r>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
          </m:e>
        </m:d>
      </m:oMath>
    </w:p>
    <w:p w14:paraId="35A3DE31" w14:textId="77777777" w:rsidR="00692775" w:rsidRPr="002421AF" w:rsidRDefault="00692775" w:rsidP="00692775">
      <w:pPr>
        <w:pStyle w:val="ListParagraph"/>
        <w:numPr>
          <w:ilvl w:val="0"/>
          <w:numId w:val="9"/>
        </w:numPr>
        <w:spacing w:line="240" w:lineRule="auto"/>
        <w:ind w:left="1080" w:firstLineChars="0"/>
        <w:rPr>
          <w:rFonts w:eastAsiaTheme="minorEastAsia"/>
          <w:b/>
          <w:bCs/>
          <w:i/>
          <w:iCs/>
          <w:szCs w:val="22"/>
          <w:lang w:eastAsia="zh-CN"/>
        </w:rPr>
      </w:pPr>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w:t>
      </w:r>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oMath>
      <w:proofErr w:type="gramStart"/>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oMath>
      <w:r w:rsidRPr="00DB0966">
        <w:rPr>
          <w:rFonts w:eastAsiaTheme="minorEastAsia"/>
          <w:b/>
          <w:bCs/>
          <w:i/>
          <w:iCs/>
          <w:szCs w:val="22"/>
          <w:lang w:eastAsia="zh-CN"/>
        </w:rPr>
        <w:t>,</w:t>
      </w:r>
      <w:proofErr w:type="gramEnd"/>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 xml:space="preserve">} are constants and their values are FFS. </w:t>
      </w:r>
    </w:p>
    <w:p w14:paraId="654D9AC5" w14:textId="04BA9E19" w:rsidR="00692775" w:rsidRPr="00692775" w:rsidRDefault="00692775" w:rsidP="00692775">
      <w:pPr>
        <w:rPr>
          <w:rFonts w:eastAsiaTheme="minorEastAsia"/>
          <w:lang w:eastAsia="zh-CN"/>
        </w:rPr>
      </w:pPr>
      <w:r>
        <w:rPr>
          <w:rFonts w:eastAsiaTheme="minorEastAsia"/>
          <w:lang w:eastAsia="zh-CN"/>
        </w:rPr>
        <w:t xml:space="preserve">If RAN1 cannot agree on </w:t>
      </w:r>
      <w:r w:rsidR="00342E6D">
        <w:rPr>
          <w:rFonts w:eastAsiaTheme="minorEastAsia"/>
          <w:lang w:eastAsia="zh-CN"/>
        </w:rPr>
        <w:t xml:space="preserve">how to model </w:t>
      </w:r>
      <w:r>
        <w:rPr>
          <w:rFonts w:eastAsiaTheme="minorEastAsia"/>
          <w:lang w:eastAsia="zh-CN"/>
        </w:rPr>
        <w:t>the “if” condition, such condition may need to be removed from the scenario assumptions.</w:t>
      </w:r>
      <w:r w:rsidR="003F6FB7">
        <w:rPr>
          <w:rFonts w:eastAsiaTheme="minorEastAsia"/>
          <w:lang w:eastAsia="zh-CN"/>
        </w:rPr>
        <w:t xml:space="preserve"> However, doing so would make it almost impossible to model the important case of UAV hovering. </w:t>
      </w:r>
      <w:r>
        <w:rPr>
          <w:rFonts w:eastAsiaTheme="minorEastAsia"/>
          <w:lang w:eastAsia="zh-CN"/>
        </w:rPr>
        <w:t xml:space="preserve">  </w:t>
      </w:r>
    </w:p>
    <w:p w14:paraId="26193E4E" w14:textId="6CCA6BB1" w:rsidR="00675D2E" w:rsidRPr="002F2A4B" w:rsidRDefault="00CB4D2E" w:rsidP="00CB4D2E">
      <w:pPr>
        <w:pStyle w:val="Heading1"/>
        <w:rPr>
          <w:rFonts w:eastAsiaTheme="minorEastAsia"/>
          <w:lang w:eastAsia="zh-CN"/>
        </w:rPr>
      </w:pPr>
      <w:r>
        <w:rPr>
          <w:rFonts w:eastAsiaTheme="minorEastAsia" w:hint="eastAsia"/>
          <w:lang w:eastAsia="zh-CN"/>
        </w:rPr>
        <w:t>Calibration</w:t>
      </w:r>
      <w:r>
        <w:rPr>
          <w:rFonts w:eastAsiaTheme="minorEastAsia"/>
          <w:lang w:eastAsia="zh-CN"/>
        </w:rPr>
        <w:t xml:space="preserve"> </w:t>
      </w:r>
      <w:r>
        <w:rPr>
          <w:rFonts w:eastAsiaTheme="minorEastAsia" w:hint="eastAsia"/>
          <w:lang w:eastAsia="zh-CN"/>
        </w:rPr>
        <w:t>assumption</w:t>
      </w:r>
    </w:p>
    <w:p w14:paraId="233E450C" w14:textId="7C408F01" w:rsidR="00513019" w:rsidRDefault="00FA30B9" w:rsidP="00CB4D2E">
      <w:pPr>
        <w:rPr>
          <w:rFonts w:eastAsiaTheme="minorEastAsia"/>
          <w:lang w:eastAsia="zh-CN"/>
        </w:rPr>
      </w:pPr>
      <w:r>
        <w:rPr>
          <w:rFonts w:eastAsiaTheme="minorEastAsia"/>
          <w:lang w:eastAsia="zh-CN"/>
        </w:rPr>
        <w:t xml:space="preserve">As defined in 9.7.2, the channel model for </w:t>
      </w:r>
      <w:r w:rsidR="00A0316C">
        <w:rPr>
          <w:rFonts w:eastAsiaTheme="minorEastAsia"/>
          <w:lang w:eastAsia="zh-CN"/>
        </w:rPr>
        <w:t>ISAC includes target channel and background channel</w:t>
      </w:r>
      <w:r>
        <w:rPr>
          <w:rFonts w:eastAsiaTheme="minorEastAsia"/>
          <w:lang w:eastAsia="zh-CN"/>
        </w:rPr>
        <w:t xml:space="preserve">, and the modeling steps are different for target channel and background. </w:t>
      </w:r>
      <w:r w:rsidR="00513019">
        <w:rPr>
          <w:rFonts w:eastAsiaTheme="minorEastAsia"/>
          <w:lang w:eastAsia="zh-CN"/>
        </w:rPr>
        <w:t>The</w:t>
      </w:r>
      <w:r>
        <w:rPr>
          <w:rFonts w:eastAsiaTheme="minorEastAsia"/>
          <w:lang w:eastAsia="zh-CN"/>
        </w:rPr>
        <w:t xml:space="preserve"> calibration work</w:t>
      </w:r>
      <w:r w:rsidR="00513019">
        <w:rPr>
          <w:rFonts w:eastAsiaTheme="minorEastAsia"/>
          <w:lang w:eastAsia="zh-CN"/>
        </w:rPr>
        <w:t xml:space="preserve"> </w:t>
      </w:r>
      <w:r w:rsidR="009E4F90">
        <w:rPr>
          <w:rFonts w:eastAsiaTheme="minorEastAsia"/>
          <w:lang w:eastAsia="zh-CN"/>
        </w:rPr>
        <w:t xml:space="preserve">for target channel and background channel </w:t>
      </w:r>
      <w:r w:rsidR="00513019">
        <w:rPr>
          <w:rFonts w:eastAsiaTheme="minorEastAsia"/>
          <w:lang w:eastAsia="zh-CN"/>
        </w:rPr>
        <w:t>should perform separately</w:t>
      </w:r>
      <w:r w:rsidR="009E4F90">
        <w:rPr>
          <w:rFonts w:eastAsiaTheme="minorEastAsia"/>
          <w:lang w:eastAsia="zh-CN"/>
        </w:rPr>
        <w:t xml:space="preserve"> at least</w:t>
      </w:r>
      <w:r w:rsidR="00513019">
        <w:rPr>
          <w:rFonts w:eastAsiaTheme="minorEastAsia"/>
          <w:lang w:eastAsia="zh-CN"/>
        </w:rPr>
        <w:t xml:space="preserve">. </w:t>
      </w:r>
      <w:r w:rsidR="009E4F90">
        <w:rPr>
          <w:rFonts w:eastAsiaTheme="minorEastAsia"/>
          <w:lang w:eastAsia="zh-CN"/>
        </w:rPr>
        <w:t xml:space="preserve">Whether to calibrate the </w:t>
      </w:r>
      <w:proofErr w:type="spellStart"/>
      <w:r w:rsidR="009E4F90">
        <w:rPr>
          <w:rFonts w:eastAsiaTheme="minorEastAsia"/>
          <w:lang w:eastAsia="zh-CN"/>
        </w:rPr>
        <w:t>target+background</w:t>
      </w:r>
      <w:proofErr w:type="spellEnd"/>
      <w:r w:rsidR="009E4F90">
        <w:rPr>
          <w:rFonts w:eastAsiaTheme="minorEastAsia"/>
          <w:lang w:eastAsia="zh-CN"/>
        </w:rPr>
        <w:t xml:space="preserve"> channel can be discussed when the discussion of combination </w:t>
      </w:r>
      <w:r w:rsidR="009E4F90" w:rsidRPr="009E4F90">
        <w:rPr>
          <w:rFonts w:eastAsiaTheme="minorEastAsia"/>
          <w:lang w:eastAsia="zh-CN"/>
        </w:rPr>
        <w:t>methodology</w:t>
      </w:r>
      <w:r w:rsidR="009E4F90">
        <w:rPr>
          <w:rFonts w:eastAsiaTheme="minorEastAsia"/>
          <w:lang w:eastAsia="zh-CN"/>
        </w:rPr>
        <w:t xml:space="preserve"> is finished in </w:t>
      </w:r>
      <w:r w:rsidR="00E940DF">
        <w:rPr>
          <w:rFonts w:eastAsiaTheme="minorEastAsia"/>
          <w:lang w:eastAsia="zh-CN"/>
        </w:rPr>
        <w:t xml:space="preserve">agenda </w:t>
      </w:r>
      <w:r w:rsidR="009E4F90">
        <w:rPr>
          <w:rFonts w:eastAsiaTheme="minorEastAsia"/>
          <w:lang w:eastAsia="zh-CN"/>
        </w:rPr>
        <w:t xml:space="preserve">9.7.2. </w:t>
      </w:r>
      <w:r w:rsidR="00734E9E">
        <w:rPr>
          <w:rFonts w:eastAsiaTheme="minorEastAsia"/>
          <w:lang w:eastAsia="zh-CN"/>
        </w:rPr>
        <w:t xml:space="preserve">The environment object could be not modeled in calibration work considering the modeling method </w:t>
      </w:r>
      <w:r w:rsidR="00734E9E">
        <w:rPr>
          <w:rFonts w:eastAsiaTheme="minorEastAsia" w:hint="eastAsia"/>
          <w:lang w:eastAsia="zh-CN"/>
        </w:rPr>
        <w:t>for</w:t>
      </w:r>
      <w:r w:rsidR="00734E9E">
        <w:rPr>
          <w:rFonts w:eastAsiaTheme="minorEastAsia"/>
          <w:lang w:eastAsia="zh-CN"/>
        </w:rPr>
        <w:t xml:space="preserve"> EO is still under discussion.  </w:t>
      </w:r>
    </w:p>
    <w:p w14:paraId="13DA9ED7" w14:textId="2036A22C" w:rsidR="00513019" w:rsidRDefault="00513019" w:rsidP="00CB4D2E">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B90B96">
        <w:rPr>
          <w:rFonts w:eastAsiaTheme="minorEastAsia"/>
          <w:b/>
          <w:i/>
          <w:lang w:eastAsia="zh-CN"/>
        </w:rPr>
        <w:t>2</w:t>
      </w:r>
      <w:r>
        <w:rPr>
          <w:rFonts w:eastAsiaTheme="minorEastAsia"/>
          <w:b/>
          <w:i/>
          <w:lang w:eastAsia="zh-CN"/>
        </w:rPr>
        <w:t xml:space="preserve">: </w:t>
      </w:r>
      <w:r w:rsidR="00E940DF">
        <w:rPr>
          <w:rFonts w:eastAsiaTheme="minorEastAsia"/>
          <w:b/>
          <w:i/>
          <w:lang w:eastAsia="zh-CN"/>
        </w:rPr>
        <w:t>The</w:t>
      </w:r>
      <w:r>
        <w:rPr>
          <w:rFonts w:eastAsiaTheme="minorEastAsia"/>
          <w:b/>
          <w:i/>
          <w:lang w:eastAsia="zh-CN"/>
        </w:rPr>
        <w:t xml:space="preserve"> target channel and background channel </w:t>
      </w:r>
      <w:r w:rsidR="00E940DF">
        <w:rPr>
          <w:rFonts w:eastAsiaTheme="minorEastAsia"/>
          <w:b/>
          <w:i/>
          <w:lang w:eastAsia="zh-CN"/>
        </w:rPr>
        <w:t xml:space="preserve">should be calibrated </w:t>
      </w:r>
      <w:r w:rsidR="009E4F90">
        <w:rPr>
          <w:rFonts w:eastAsiaTheme="minorEastAsia"/>
          <w:b/>
          <w:i/>
          <w:lang w:eastAsia="zh-CN"/>
        </w:rPr>
        <w:t>at least</w:t>
      </w:r>
      <w:r w:rsidR="00E940DF">
        <w:rPr>
          <w:rFonts w:eastAsiaTheme="minorEastAsia"/>
          <w:b/>
          <w:i/>
          <w:lang w:eastAsia="zh-CN"/>
        </w:rPr>
        <w:t xml:space="preserve"> separately.</w:t>
      </w:r>
    </w:p>
    <w:p w14:paraId="21E527D5" w14:textId="06E6C2DB" w:rsidR="008A5FC4" w:rsidRDefault="008A5FC4" w:rsidP="00CB4D2E">
      <w:pPr>
        <w:rPr>
          <w:rFonts w:eastAsia="等线"/>
          <w:iCs/>
        </w:rPr>
      </w:pPr>
      <w:r>
        <w:rPr>
          <w:rFonts w:eastAsiaTheme="minorEastAsia"/>
          <w:lang w:eastAsia="zh-CN"/>
        </w:rPr>
        <w:t>For ISAC evaluation simulation, stochastic channel will be used mostly to achieve c</w:t>
      </w:r>
      <w:r w:rsidRPr="008A5FC4">
        <w:rPr>
          <w:rFonts w:eastAsiaTheme="minorEastAsia"/>
          <w:lang w:eastAsia="zh-CN"/>
        </w:rPr>
        <w:t>omplex and varied environment</w:t>
      </w:r>
      <w:r>
        <w:rPr>
          <w:rFonts w:eastAsiaTheme="minorEastAsia"/>
          <w:lang w:eastAsia="zh-CN"/>
        </w:rPr>
        <w:t xml:space="preserve"> and target position. When </w:t>
      </w:r>
      <w:r>
        <w:rPr>
          <w:rFonts w:eastAsia="等线"/>
          <w:iCs/>
        </w:rPr>
        <w:t xml:space="preserve">deterministic channel model is used, the channel </w:t>
      </w:r>
      <w:r w:rsidRPr="008A5FC4">
        <w:rPr>
          <w:rFonts w:eastAsia="等线"/>
          <w:iCs/>
        </w:rPr>
        <w:t>characteristics</w:t>
      </w:r>
      <w:r>
        <w:rPr>
          <w:rFonts w:eastAsia="等线"/>
          <w:iCs/>
        </w:rPr>
        <w:t xml:space="preserve">, e.g. distribution of delay, distribution of angle, would </w:t>
      </w:r>
      <w:r w:rsidR="009D5078">
        <w:rPr>
          <w:rFonts w:eastAsia="等线"/>
          <w:iCs/>
        </w:rPr>
        <w:t xml:space="preserve">be </w:t>
      </w:r>
      <w:r>
        <w:rPr>
          <w:rFonts w:eastAsia="等线"/>
          <w:iCs/>
        </w:rPr>
        <w:t>stable</w:t>
      </w:r>
      <w:r w:rsidR="009D5078">
        <w:rPr>
          <w:rFonts w:eastAsia="等线"/>
          <w:iCs/>
        </w:rPr>
        <w:t xml:space="preserve">, and it may hard to evaluate the performance of sensing with different scenarios. When using stochastic channel model to evaluate the performance of sensing, the calibration of related channel model is </w:t>
      </w:r>
      <w:r w:rsidR="009D5078" w:rsidRPr="009D5078">
        <w:rPr>
          <w:rFonts w:eastAsia="等线"/>
          <w:iCs/>
        </w:rPr>
        <w:t>necessary</w:t>
      </w:r>
      <w:r w:rsidR="009D5078">
        <w:rPr>
          <w:rFonts w:eastAsia="等线"/>
          <w:iCs/>
        </w:rPr>
        <w:t>.</w:t>
      </w:r>
    </w:p>
    <w:p w14:paraId="5DCE12BD" w14:textId="50E981B0" w:rsidR="009D5078" w:rsidRPr="009D5078" w:rsidRDefault="00B90B96" w:rsidP="00CB4D2E">
      <w:pPr>
        <w:rPr>
          <w:rFonts w:eastAsiaTheme="minorEastAsia"/>
          <w:b/>
          <w:i/>
          <w:lang w:eastAsia="zh-CN"/>
        </w:rPr>
      </w:pPr>
      <w:r>
        <w:rPr>
          <w:rFonts w:eastAsiaTheme="minorEastAsia"/>
          <w:b/>
          <w:i/>
          <w:lang w:eastAsia="zh-CN"/>
        </w:rPr>
        <w:t>Proposal 3</w:t>
      </w:r>
      <w:r w:rsidR="009D5078">
        <w:rPr>
          <w:rFonts w:eastAsiaTheme="minorEastAsia"/>
          <w:b/>
          <w:i/>
          <w:lang w:eastAsia="zh-CN"/>
        </w:rPr>
        <w:t xml:space="preserve">: </w:t>
      </w:r>
      <w:r w:rsidR="00E940DF">
        <w:rPr>
          <w:rFonts w:eastAsiaTheme="minorEastAsia"/>
          <w:b/>
          <w:i/>
          <w:lang w:eastAsia="zh-CN"/>
        </w:rPr>
        <w:t>For ISAC channel model calibration, use the</w:t>
      </w:r>
      <w:r w:rsidR="00415B60" w:rsidRPr="00415B60">
        <w:rPr>
          <w:rFonts w:eastAsiaTheme="minorEastAsia"/>
          <w:b/>
          <w:i/>
          <w:lang w:eastAsia="zh-CN"/>
        </w:rPr>
        <w:t xml:space="preserve"> calibration approach </w:t>
      </w:r>
      <w:r w:rsidR="00E940DF">
        <w:rPr>
          <w:rFonts w:eastAsiaTheme="minorEastAsia"/>
          <w:b/>
          <w:i/>
          <w:lang w:eastAsia="zh-CN"/>
        </w:rPr>
        <w:t xml:space="preserve">similar to the one defined </w:t>
      </w:r>
      <w:r w:rsidR="00415B60" w:rsidRPr="00415B60">
        <w:rPr>
          <w:rFonts w:eastAsiaTheme="minorEastAsia"/>
          <w:b/>
          <w:i/>
          <w:lang w:eastAsia="zh-CN"/>
        </w:rPr>
        <w:t>in TR 38.901 for</w:t>
      </w:r>
      <w:r w:rsidR="00E940DF">
        <w:rPr>
          <w:rFonts w:eastAsiaTheme="minorEastAsia"/>
          <w:b/>
          <w:i/>
          <w:lang w:eastAsia="zh-CN"/>
        </w:rPr>
        <w:t xml:space="preserve"> the stochastic communication channel model.</w:t>
      </w:r>
    </w:p>
    <w:p w14:paraId="327A46CD" w14:textId="010CDA80" w:rsidR="00CB4D2E" w:rsidRDefault="00F73F14" w:rsidP="00C81285">
      <w:pPr>
        <w:pStyle w:val="Heading2"/>
        <w:rPr>
          <w:lang w:eastAsia="zh-CN"/>
        </w:rPr>
      </w:pPr>
      <w:r>
        <w:rPr>
          <w:lang w:eastAsia="zh-CN"/>
        </w:rPr>
        <w:lastRenderedPageBreak/>
        <w:t>Simulation assumption</w:t>
      </w:r>
      <w:r w:rsidR="0023232E">
        <w:rPr>
          <w:lang w:eastAsia="zh-CN"/>
        </w:rPr>
        <w:t xml:space="preserve"> for </w:t>
      </w:r>
      <w:r w:rsidR="007B722C">
        <w:rPr>
          <w:lang w:eastAsia="zh-CN"/>
        </w:rPr>
        <w:t>human indoor/outdoor</w:t>
      </w:r>
    </w:p>
    <w:p w14:paraId="4781846F" w14:textId="4B9B1D5A" w:rsidR="00F73F14" w:rsidRDefault="00C35EB4" w:rsidP="00F73F14">
      <w:pPr>
        <w:rPr>
          <w:rFonts w:eastAsiaTheme="minorEastAsia"/>
          <w:lang w:eastAsia="zh-CN"/>
        </w:rPr>
      </w:pPr>
      <w:r>
        <w:rPr>
          <w:rFonts w:eastAsiaTheme="minorEastAsia"/>
          <w:lang w:eastAsia="zh-CN"/>
        </w:rPr>
        <w:t>According to the discussion in previous meetings, communication scenarios are applied for related sensing scenarios. The Table 7.8-1 and Table 7.8-2 in TR38.901 for calibration could be starting point. Table 1 could be used as simulation assumption for human indoor/outdoor scenarios.</w:t>
      </w:r>
    </w:p>
    <w:p w14:paraId="0DF5E62F" w14:textId="5AD8154D" w:rsidR="0023232E" w:rsidRPr="00147F39" w:rsidRDefault="0023232E" w:rsidP="0023232E">
      <w:pPr>
        <w:jc w:val="center"/>
      </w:pPr>
      <w:r w:rsidRPr="00147F39">
        <w:t>Table</w:t>
      </w:r>
      <w:r>
        <w:t xml:space="preserve">-1 </w:t>
      </w:r>
      <w:r w:rsidRPr="00147F39">
        <w:t xml:space="preserve">Simulation assumptions </w:t>
      </w:r>
      <w:r w:rsidR="007B722C">
        <w:t>for</w:t>
      </w:r>
      <w:r w:rsidR="00CF3C59">
        <w:t xml:space="preserve"> </w:t>
      </w:r>
      <w:r w:rsidR="007B722C">
        <w:t>human indoor/outdoor scenario</w:t>
      </w:r>
    </w:p>
    <w:tbl>
      <w:tblPr>
        <w:tblW w:w="0" w:type="auto"/>
        <w:tblLook w:val="04A0" w:firstRow="1" w:lastRow="0" w:firstColumn="1" w:lastColumn="0" w:noHBand="0" w:noVBand="1"/>
      </w:tblPr>
      <w:tblGrid>
        <w:gridCol w:w="3283"/>
        <w:gridCol w:w="5013"/>
      </w:tblGrid>
      <w:tr w:rsidR="008A5FC4" w:rsidRPr="008A5FC4" w14:paraId="248F2002" w14:textId="77777777" w:rsidTr="000362C8">
        <w:trPr>
          <w:trHeight w:val="280"/>
        </w:trPr>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5F1BF640" w14:textId="77777777" w:rsidR="008A5FC4" w:rsidRPr="008A5FC4" w:rsidRDefault="008A5FC4" w:rsidP="008A5FC4">
            <w:pPr>
              <w:spacing w:after="0" w:line="240" w:lineRule="auto"/>
              <w:jc w:val="center"/>
              <w:rPr>
                <w:rFonts w:eastAsia="等线"/>
                <w:b/>
                <w:bCs/>
                <w:sz w:val="18"/>
                <w:szCs w:val="18"/>
                <w:lang w:eastAsia="zh-CN"/>
              </w:rPr>
            </w:pPr>
            <w:r w:rsidRPr="008A5FC4">
              <w:rPr>
                <w:rFonts w:eastAsia="等线"/>
                <w:b/>
                <w:bCs/>
                <w:sz w:val="18"/>
                <w:szCs w:val="18"/>
                <w:lang w:eastAsia="zh-CN"/>
              </w:rPr>
              <w:t>Parameter</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4EC2DC6D" w14:textId="77777777" w:rsidR="008A5FC4" w:rsidRPr="008A5FC4" w:rsidRDefault="008A5FC4" w:rsidP="008A5FC4">
            <w:pPr>
              <w:spacing w:after="0" w:line="240" w:lineRule="auto"/>
              <w:jc w:val="center"/>
              <w:rPr>
                <w:rFonts w:eastAsia="等线"/>
                <w:b/>
                <w:bCs/>
                <w:sz w:val="18"/>
                <w:szCs w:val="18"/>
                <w:lang w:eastAsia="zh-CN"/>
              </w:rPr>
            </w:pPr>
            <w:r w:rsidRPr="008A5FC4">
              <w:rPr>
                <w:rFonts w:eastAsia="等线"/>
                <w:b/>
                <w:bCs/>
                <w:sz w:val="18"/>
                <w:szCs w:val="18"/>
                <w:lang w:eastAsia="zh-CN"/>
              </w:rPr>
              <w:t>Values</w:t>
            </w:r>
          </w:p>
        </w:tc>
      </w:tr>
      <w:tr w:rsidR="008A5FC4" w:rsidRPr="008A5FC4" w14:paraId="00E76129"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BC179"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Scenario</w:t>
            </w:r>
          </w:p>
        </w:tc>
        <w:tc>
          <w:tcPr>
            <w:tcW w:w="0" w:type="auto"/>
            <w:tcBorders>
              <w:top w:val="nil"/>
              <w:left w:val="nil"/>
              <w:bottom w:val="single" w:sz="4" w:space="0" w:color="auto"/>
              <w:right w:val="single" w:sz="4" w:space="0" w:color="auto"/>
            </w:tcBorders>
            <w:shd w:val="clear" w:color="auto" w:fill="auto"/>
            <w:vAlign w:val="center"/>
            <w:hideMark/>
          </w:tcPr>
          <w:p w14:paraId="20CA0325"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Indoor office:</w:t>
            </w:r>
            <w:r w:rsidRPr="008A5FC4">
              <w:rPr>
                <w:rFonts w:eastAsia="等线"/>
                <w:sz w:val="20"/>
                <w:szCs w:val="20"/>
                <w:lang w:eastAsia="zh-CN"/>
              </w:rPr>
              <w:br/>
              <w:t>120m*50m*3m</w:t>
            </w:r>
            <w:r w:rsidRPr="008A5FC4">
              <w:rPr>
                <w:rFonts w:eastAsia="等线"/>
                <w:sz w:val="20"/>
                <w:szCs w:val="20"/>
                <w:lang w:eastAsia="zh-CN"/>
              </w:rPr>
              <w:br/>
              <w:t>ISD=20m</w:t>
            </w:r>
          </w:p>
        </w:tc>
      </w:tr>
      <w:tr w:rsidR="008A5FC4" w:rsidRPr="008A5FC4" w14:paraId="59398B11"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8716A5"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Sensing mode</w:t>
            </w:r>
          </w:p>
        </w:tc>
        <w:tc>
          <w:tcPr>
            <w:tcW w:w="0" w:type="auto"/>
            <w:tcBorders>
              <w:top w:val="nil"/>
              <w:left w:val="nil"/>
              <w:bottom w:val="single" w:sz="4" w:space="0" w:color="auto"/>
              <w:right w:val="single" w:sz="4" w:space="0" w:color="auto"/>
            </w:tcBorders>
            <w:shd w:val="clear" w:color="auto" w:fill="auto"/>
            <w:vAlign w:val="center"/>
            <w:hideMark/>
          </w:tcPr>
          <w:p w14:paraId="247C8CFD" w14:textId="77777777" w:rsidR="008A5FC4" w:rsidRPr="008A5FC4" w:rsidRDefault="008A5FC4" w:rsidP="008A5FC4">
            <w:pPr>
              <w:spacing w:after="0" w:line="240" w:lineRule="auto"/>
              <w:jc w:val="left"/>
              <w:rPr>
                <w:rFonts w:eastAsia="等线"/>
                <w:sz w:val="20"/>
                <w:szCs w:val="20"/>
                <w:lang w:eastAsia="zh-CN"/>
              </w:rPr>
            </w:pPr>
            <w:proofErr w:type="spellStart"/>
            <w:r w:rsidRPr="008A5FC4">
              <w:rPr>
                <w:rFonts w:eastAsia="等线"/>
                <w:sz w:val="20"/>
                <w:szCs w:val="20"/>
                <w:lang w:eastAsia="zh-CN"/>
              </w:rPr>
              <w:t>gNB</w:t>
            </w:r>
            <w:proofErr w:type="spellEnd"/>
            <w:r w:rsidRPr="008A5FC4">
              <w:rPr>
                <w:rFonts w:eastAsia="等线"/>
                <w:sz w:val="20"/>
                <w:szCs w:val="20"/>
                <w:lang w:eastAsia="zh-CN"/>
              </w:rPr>
              <w:t xml:space="preserve"> bi-static, </w:t>
            </w:r>
            <w:proofErr w:type="spellStart"/>
            <w:r w:rsidRPr="008A5FC4">
              <w:rPr>
                <w:rFonts w:eastAsia="等线"/>
                <w:sz w:val="20"/>
                <w:szCs w:val="20"/>
                <w:lang w:eastAsia="zh-CN"/>
              </w:rPr>
              <w:t>gNB</w:t>
            </w:r>
            <w:proofErr w:type="spellEnd"/>
            <w:r w:rsidRPr="008A5FC4">
              <w:rPr>
                <w:rFonts w:eastAsia="等线"/>
                <w:sz w:val="20"/>
                <w:szCs w:val="20"/>
                <w:lang w:eastAsia="zh-CN"/>
              </w:rPr>
              <w:t>-UE bi-static, UE bi-static</w:t>
            </w:r>
          </w:p>
        </w:tc>
      </w:tr>
      <w:tr w:rsidR="008A5FC4" w:rsidRPr="008A5FC4" w14:paraId="3614E263"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98FE1E" w14:textId="77777777" w:rsidR="008A5FC4" w:rsidRPr="008A5FC4" w:rsidRDefault="008A5FC4" w:rsidP="008A5FC4">
            <w:pPr>
              <w:spacing w:after="0" w:line="240" w:lineRule="auto"/>
              <w:jc w:val="left"/>
              <w:rPr>
                <w:rFonts w:eastAsia="等线"/>
                <w:sz w:val="20"/>
                <w:szCs w:val="20"/>
                <w:lang w:eastAsia="zh-CN"/>
              </w:rPr>
            </w:pPr>
            <w:proofErr w:type="spellStart"/>
            <w:r w:rsidRPr="008A5FC4">
              <w:rPr>
                <w:rFonts w:eastAsia="等线"/>
                <w:sz w:val="20"/>
                <w:szCs w:val="20"/>
                <w:lang w:eastAsia="zh-CN"/>
              </w:rPr>
              <w:t>Sectorization</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B5990CC"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Single sector</w:t>
            </w:r>
          </w:p>
        </w:tc>
      </w:tr>
      <w:tr w:rsidR="008A5FC4" w:rsidRPr="008A5FC4" w14:paraId="00A0775F"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3DC89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Carrier Frequency</w:t>
            </w:r>
          </w:p>
        </w:tc>
        <w:tc>
          <w:tcPr>
            <w:tcW w:w="0" w:type="auto"/>
            <w:tcBorders>
              <w:top w:val="nil"/>
              <w:left w:val="nil"/>
              <w:bottom w:val="single" w:sz="4" w:space="0" w:color="auto"/>
              <w:right w:val="single" w:sz="4" w:space="0" w:color="auto"/>
            </w:tcBorders>
            <w:shd w:val="clear" w:color="auto" w:fill="auto"/>
            <w:vAlign w:val="center"/>
            <w:hideMark/>
          </w:tcPr>
          <w:p w14:paraId="0F45B795"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FR1:6GHz</w:t>
            </w:r>
            <w:r w:rsidRPr="008A5FC4">
              <w:rPr>
                <w:rFonts w:eastAsia="等线"/>
                <w:sz w:val="20"/>
                <w:szCs w:val="20"/>
                <w:lang w:eastAsia="zh-CN"/>
              </w:rPr>
              <w:br/>
              <w:t>FR2:30GHz</w:t>
            </w:r>
          </w:p>
        </w:tc>
      </w:tr>
      <w:tr w:rsidR="008A5FC4" w:rsidRPr="008A5FC4" w14:paraId="3A62EDB7" w14:textId="77777777" w:rsidTr="000362C8">
        <w:trPr>
          <w:trHeight w:val="10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101962"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subcarrier spacing</w:t>
            </w:r>
          </w:p>
        </w:tc>
        <w:tc>
          <w:tcPr>
            <w:tcW w:w="0" w:type="auto"/>
            <w:tcBorders>
              <w:top w:val="nil"/>
              <w:left w:val="nil"/>
              <w:bottom w:val="single" w:sz="4" w:space="0" w:color="auto"/>
              <w:right w:val="single" w:sz="4" w:space="0" w:color="auto"/>
            </w:tcBorders>
            <w:shd w:val="clear" w:color="auto" w:fill="auto"/>
            <w:vAlign w:val="center"/>
            <w:hideMark/>
          </w:tcPr>
          <w:p w14:paraId="2FAA7BF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Although we did not identify where in calibration to use SCS: </w:t>
            </w:r>
            <w:r w:rsidRPr="008A5FC4">
              <w:rPr>
                <w:rFonts w:eastAsia="等线"/>
                <w:sz w:val="20"/>
                <w:szCs w:val="20"/>
                <w:lang w:eastAsia="zh-CN"/>
              </w:rPr>
              <w:br/>
              <w:t>FR1: selective from {15,30}kHz; FR2: 120KHz</w:t>
            </w:r>
          </w:p>
        </w:tc>
      </w:tr>
      <w:tr w:rsidR="008A5FC4" w:rsidRPr="008A5FC4" w14:paraId="203FA947"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46570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BS height</w:t>
            </w:r>
          </w:p>
        </w:tc>
        <w:tc>
          <w:tcPr>
            <w:tcW w:w="0" w:type="auto"/>
            <w:tcBorders>
              <w:top w:val="nil"/>
              <w:left w:val="nil"/>
              <w:bottom w:val="single" w:sz="4" w:space="0" w:color="auto"/>
              <w:right w:val="single" w:sz="4" w:space="0" w:color="auto"/>
            </w:tcBorders>
            <w:shd w:val="clear" w:color="auto" w:fill="auto"/>
            <w:vAlign w:val="center"/>
            <w:hideMark/>
          </w:tcPr>
          <w:p w14:paraId="2585FCC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3m</w:t>
            </w:r>
          </w:p>
        </w:tc>
      </w:tr>
      <w:tr w:rsidR="008A5FC4" w:rsidRPr="008A5FC4" w14:paraId="603A6172" w14:textId="77777777" w:rsidTr="000362C8">
        <w:trPr>
          <w:trHeight w:val="4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4DCD2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BS antenna configurations</w:t>
            </w:r>
          </w:p>
        </w:tc>
        <w:tc>
          <w:tcPr>
            <w:tcW w:w="0" w:type="auto"/>
            <w:tcBorders>
              <w:top w:val="nil"/>
              <w:left w:val="nil"/>
              <w:bottom w:val="single" w:sz="4" w:space="0" w:color="auto"/>
              <w:right w:val="single" w:sz="4" w:space="0" w:color="auto"/>
            </w:tcBorders>
            <w:shd w:val="clear" w:color="auto" w:fill="auto"/>
            <w:vAlign w:val="center"/>
            <w:hideMark/>
          </w:tcPr>
          <w:p w14:paraId="54C337A4" w14:textId="77777777" w:rsidR="008A5FC4" w:rsidRPr="008A5FC4" w:rsidRDefault="008A5FC4" w:rsidP="008A5FC4">
            <w:pPr>
              <w:spacing w:after="0" w:line="240" w:lineRule="auto"/>
              <w:jc w:val="left"/>
              <w:rPr>
                <w:rFonts w:eastAsia="等线"/>
                <w:sz w:val="18"/>
                <w:szCs w:val="18"/>
                <w:lang w:eastAsia="zh-CN"/>
              </w:rPr>
            </w:pPr>
            <w:r w:rsidRPr="008A5FC4">
              <w:rPr>
                <w:rFonts w:eastAsia="等线"/>
                <w:sz w:val="18"/>
                <w:szCs w:val="18"/>
                <w:lang w:eastAsia="zh-CN"/>
              </w:rPr>
              <w:t>(</w:t>
            </w:r>
            <w:proofErr w:type="spellStart"/>
            <w:r w:rsidRPr="008A5FC4">
              <w:rPr>
                <w:rFonts w:eastAsia="等线"/>
                <w:sz w:val="18"/>
                <w:szCs w:val="18"/>
                <w:lang w:eastAsia="zh-CN"/>
              </w:rPr>
              <w:t>M,N,P,M_g,N_g;M_p,N_p</w:t>
            </w:r>
            <w:proofErr w:type="spellEnd"/>
            <w:r w:rsidRPr="008A5FC4">
              <w:rPr>
                <w:rFonts w:eastAsia="等线"/>
                <w:sz w:val="18"/>
                <w:szCs w:val="18"/>
                <w:lang w:eastAsia="zh-CN"/>
              </w:rPr>
              <w:t xml:space="preserve"> ) = (4,4,2,1,1; 4,4) </w:t>
            </w:r>
            <w:r w:rsidRPr="008A5FC4">
              <w:rPr>
                <w:rFonts w:eastAsia="等线"/>
                <w:sz w:val="18"/>
                <w:szCs w:val="18"/>
                <w:lang w:eastAsia="zh-CN"/>
              </w:rPr>
              <w:br/>
              <w:t>(</w:t>
            </w:r>
            <w:proofErr w:type="spellStart"/>
            <w:r w:rsidRPr="008A5FC4">
              <w:rPr>
                <w:rFonts w:eastAsia="等线"/>
                <w:sz w:val="18"/>
                <w:szCs w:val="18"/>
                <w:lang w:eastAsia="zh-CN"/>
              </w:rPr>
              <w:t>d_H,d_V</w:t>
            </w:r>
            <w:proofErr w:type="spellEnd"/>
            <w:r w:rsidRPr="008A5FC4">
              <w:rPr>
                <w:rFonts w:eastAsia="等线"/>
                <w:sz w:val="18"/>
                <w:szCs w:val="18"/>
                <w:lang w:eastAsia="zh-CN"/>
              </w:rPr>
              <w:t xml:space="preserve"> )= (0.5, 0.5)λ,  +45°/-45° polarization</w:t>
            </w:r>
          </w:p>
        </w:tc>
      </w:tr>
      <w:tr w:rsidR="008A5FC4" w:rsidRPr="008A5FC4" w14:paraId="3A5CBAD5"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B94E92"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BS antenna electrical </w:t>
            </w:r>
            <w:proofErr w:type="spellStart"/>
            <w:r w:rsidRPr="008A5FC4">
              <w:rPr>
                <w:rFonts w:eastAsia="等线"/>
                <w:sz w:val="20"/>
                <w:szCs w:val="20"/>
                <w:lang w:eastAsia="zh-CN"/>
              </w:rPr>
              <w:t>downtilting</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208100D" w14:textId="481E6F58"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Value from Table 7.8-1</w:t>
            </w:r>
            <w:r w:rsidR="007762A0">
              <w:rPr>
                <w:rFonts w:eastAsia="等线"/>
                <w:sz w:val="20"/>
                <w:szCs w:val="20"/>
                <w:lang w:eastAsia="zh-CN"/>
              </w:rPr>
              <w:t xml:space="preserve"> (38.901)</w:t>
            </w:r>
            <w:r w:rsidRPr="008A5FC4">
              <w:rPr>
                <w:rFonts w:eastAsia="等线"/>
                <w:sz w:val="20"/>
                <w:szCs w:val="20"/>
                <w:lang w:eastAsia="zh-CN"/>
              </w:rPr>
              <w:t>:</w:t>
            </w:r>
            <w:r w:rsidRPr="008A5FC4">
              <w:rPr>
                <w:rFonts w:eastAsia="等线"/>
                <w:sz w:val="20"/>
                <w:szCs w:val="20"/>
                <w:lang w:eastAsia="zh-CN"/>
              </w:rPr>
              <w:br/>
              <w:t>110 degree</w:t>
            </w:r>
          </w:p>
        </w:tc>
      </w:tr>
      <w:tr w:rsidR="008A5FC4" w:rsidRPr="008A5FC4" w14:paraId="41B1C639"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785DD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Antenna virtualization</w:t>
            </w:r>
          </w:p>
        </w:tc>
        <w:tc>
          <w:tcPr>
            <w:tcW w:w="0" w:type="auto"/>
            <w:tcBorders>
              <w:top w:val="nil"/>
              <w:left w:val="nil"/>
              <w:bottom w:val="single" w:sz="4" w:space="0" w:color="auto"/>
              <w:right w:val="single" w:sz="4" w:space="0" w:color="auto"/>
            </w:tcBorders>
            <w:shd w:val="clear" w:color="auto" w:fill="auto"/>
            <w:vAlign w:val="center"/>
            <w:hideMark/>
          </w:tcPr>
          <w:p w14:paraId="2EB3C5A3"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DFT </w:t>
            </w:r>
            <w:proofErr w:type="spellStart"/>
            <w:r w:rsidRPr="008A5FC4">
              <w:rPr>
                <w:rFonts w:eastAsia="等线"/>
                <w:sz w:val="20"/>
                <w:szCs w:val="20"/>
                <w:lang w:eastAsia="zh-CN"/>
              </w:rPr>
              <w:t>precoding</w:t>
            </w:r>
            <w:proofErr w:type="spellEnd"/>
            <w:r w:rsidRPr="008A5FC4">
              <w:rPr>
                <w:rFonts w:eastAsia="等线"/>
                <w:sz w:val="20"/>
                <w:szCs w:val="20"/>
                <w:lang w:eastAsia="zh-CN"/>
              </w:rPr>
              <w:t xml:space="preserve"> according to TR 36.897 with application of panning and tilting angles</w:t>
            </w:r>
          </w:p>
        </w:tc>
      </w:tr>
      <w:tr w:rsidR="008A5FC4" w:rsidRPr="008A5FC4" w14:paraId="3A08D39E"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0E4189"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BS </w:t>
            </w:r>
            <w:proofErr w:type="spellStart"/>
            <w:r w:rsidRPr="008A5FC4">
              <w:rPr>
                <w:rFonts w:eastAsia="等线"/>
                <w:sz w:val="20"/>
                <w:szCs w:val="20"/>
                <w:lang w:eastAsia="zh-CN"/>
              </w:rPr>
              <w:t>Tx</w:t>
            </w:r>
            <w:proofErr w:type="spellEnd"/>
            <w:r w:rsidRPr="008A5FC4">
              <w:rPr>
                <w:rFonts w:eastAsia="等线"/>
                <w:sz w:val="20"/>
                <w:szCs w:val="20"/>
                <w:lang w:eastAsia="zh-CN"/>
              </w:rPr>
              <w:t xml:space="preserve"> power</w:t>
            </w:r>
          </w:p>
        </w:tc>
        <w:tc>
          <w:tcPr>
            <w:tcW w:w="0" w:type="auto"/>
            <w:tcBorders>
              <w:top w:val="nil"/>
              <w:left w:val="nil"/>
              <w:bottom w:val="single" w:sz="4" w:space="0" w:color="auto"/>
              <w:right w:val="single" w:sz="4" w:space="0" w:color="auto"/>
            </w:tcBorders>
            <w:shd w:val="clear" w:color="auto" w:fill="auto"/>
            <w:vAlign w:val="center"/>
            <w:hideMark/>
          </w:tcPr>
          <w:p w14:paraId="29F513E4" w14:textId="52A25FE1"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Value from Table 7.8-1</w:t>
            </w:r>
            <w:r w:rsidR="007762A0">
              <w:rPr>
                <w:rFonts w:eastAsia="等线"/>
                <w:sz w:val="20"/>
                <w:szCs w:val="20"/>
                <w:lang w:eastAsia="zh-CN"/>
              </w:rPr>
              <w:t xml:space="preserve"> (38.901)</w:t>
            </w:r>
            <w:r w:rsidRPr="008A5FC4">
              <w:rPr>
                <w:rFonts w:eastAsia="等线"/>
                <w:sz w:val="20"/>
                <w:szCs w:val="20"/>
                <w:lang w:eastAsia="zh-CN"/>
              </w:rPr>
              <w:t>:</w:t>
            </w:r>
            <w:r w:rsidRPr="008A5FC4">
              <w:rPr>
                <w:rFonts w:eastAsia="等线"/>
                <w:sz w:val="20"/>
                <w:szCs w:val="20"/>
                <w:lang w:eastAsia="zh-CN"/>
              </w:rPr>
              <w:br/>
              <w:t>24dBm</w:t>
            </w:r>
          </w:p>
        </w:tc>
      </w:tr>
      <w:tr w:rsidR="008A5FC4" w:rsidRPr="008A5FC4" w14:paraId="0FB7DCDB"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AB1A4E"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Bandwidth</w:t>
            </w:r>
          </w:p>
        </w:tc>
        <w:tc>
          <w:tcPr>
            <w:tcW w:w="0" w:type="auto"/>
            <w:tcBorders>
              <w:top w:val="nil"/>
              <w:left w:val="nil"/>
              <w:bottom w:val="single" w:sz="4" w:space="0" w:color="auto"/>
              <w:right w:val="single" w:sz="4" w:space="0" w:color="auto"/>
            </w:tcBorders>
            <w:shd w:val="clear" w:color="auto" w:fill="auto"/>
            <w:vAlign w:val="center"/>
            <w:hideMark/>
          </w:tcPr>
          <w:p w14:paraId="621D0E3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FR1/FR2: 100MHz</w:t>
            </w:r>
          </w:p>
        </w:tc>
      </w:tr>
      <w:tr w:rsidR="008A5FC4" w:rsidRPr="008A5FC4" w14:paraId="74FF0A5C"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A074DC"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BS noise figure</w:t>
            </w:r>
          </w:p>
        </w:tc>
        <w:tc>
          <w:tcPr>
            <w:tcW w:w="0" w:type="auto"/>
            <w:tcBorders>
              <w:top w:val="nil"/>
              <w:left w:val="nil"/>
              <w:bottom w:val="single" w:sz="4" w:space="0" w:color="auto"/>
              <w:right w:val="single" w:sz="4" w:space="0" w:color="auto"/>
            </w:tcBorders>
            <w:shd w:val="clear" w:color="auto" w:fill="auto"/>
            <w:vAlign w:val="center"/>
            <w:hideMark/>
          </w:tcPr>
          <w:p w14:paraId="75AFD158"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5dB</w:t>
            </w:r>
          </w:p>
        </w:tc>
      </w:tr>
      <w:tr w:rsidR="008A5FC4" w:rsidRPr="008A5FC4" w14:paraId="4D676A83"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3D731D"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UT antenna configurations</w:t>
            </w:r>
          </w:p>
        </w:tc>
        <w:tc>
          <w:tcPr>
            <w:tcW w:w="0" w:type="auto"/>
            <w:tcBorders>
              <w:top w:val="nil"/>
              <w:left w:val="nil"/>
              <w:bottom w:val="single" w:sz="4" w:space="0" w:color="auto"/>
              <w:right w:val="single" w:sz="4" w:space="0" w:color="auto"/>
            </w:tcBorders>
            <w:shd w:val="clear" w:color="auto" w:fill="auto"/>
            <w:vAlign w:val="center"/>
            <w:hideMark/>
          </w:tcPr>
          <w:p w14:paraId="0B761DF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 (</w:t>
            </w:r>
            <w:proofErr w:type="spellStart"/>
            <w:r w:rsidRPr="008A5FC4">
              <w:rPr>
                <w:rFonts w:eastAsia="等线"/>
                <w:sz w:val="20"/>
                <w:szCs w:val="20"/>
                <w:lang w:eastAsia="zh-CN"/>
              </w:rPr>
              <w:t>M,N,P,Mg,Ng;Mp,Np</w:t>
            </w:r>
            <w:proofErr w:type="spellEnd"/>
            <w:r w:rsidRPr="008A5FC4">
              <w:rPr>
                <w:rFonts w:eastAsia="等线"/>
                <w:sz w:val="20"/>
                <w:szCs w:val="20"/>
                <w:lang w:eastAsia="zh-CN"/>
              </w:rPr>
              <w:t>) = (1,1,2,1,1;1,1), (</w:t>
            </w:r>
            <w:proofErr w:type="spellStart"/>
            <w:r w:rsidRPr="008A5FC4">
              <w:rPr>
                <w:rFonts w:eastAsia="等线"/>
                <w:sz w:val="20"/>
                <w:szCs w:val="20"/>
                <w:lang w:eastAsia="zh-CN"/>
              </w:rPr>
              <w:t>dH,dV</w:t>
            </w:r>
            <w:proofErr w:type="spellEnd"/>
            <w:r w:rsidRPr="008A5FC4">
              <w:rPr>
                <w:rFonts w:eastAsia="等线"/>
                <w:sz w:val="20"/>
                <w:szCs w:val="20"/>
                <w:lang w:eastAsia="zh-CN"/>
              </w:rPr>
              <w:t>) = (N/A, N/A)λ, 0°,90° polarization</w:t>
            </w:r>
          </w:p>
        </w:tc>
      </w:tr>
      <w:tr w:rsidR="008A5FC4" w:rsidRPr="008A5FC4" w14:paraId="74E16258"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6DF3C4"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Handover margin (for calibration)</w:t>
            </w:r>
          </w:p>
        </w:tc>
        <w:tc>
          <w:tcPr>
            <w:tcW w:w="0" w:type="auto"/>
            <w:tcBorders>
              <w:top w:val="nil"/>
              <w:left w:val="nil"/>
              <w:bottom w:val="single" w:sz="4" w:space="0" w:color="auto"/>
              <w:right w:val="single" w:sz="4" w:space="0" w:color="auto"/>
            </w:tcBorders>
            <w:shd w:val="clear" w:color="auto" w:fill="auto"/>
            <w:vAlign w:val="center"/>
            <w:hideMark/>
          </w:tcPr>
          <w:p w14:paraId="7C2D6750" w14:textId="635BDAD2"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value from Table 7.8-1</w:t>
            </w:r>
            <w:r w:rsidR="007762A0">
              <w:rPr>
                <w:rFonts w:eastAsia="等线"/>
                <w:sz w:val="20"/>
                <w:szCs w:val="20"/>
                <w:lang w:eastAsia="zh-CN"/>
              </w:rPr>
              <w:t xml:space="preserve"> (38.901)</w:t>
            </w:r>
            <w:r w:rsidRPr="008A5FC4">
              <w:rPr>
                <w:rFonts w:eastAsia="等线"/>
                <w:sz w:val="20"/>
                <w:szCs w:val="20"/>
                <w:lang w:eastAsia="zh-CN"/>
              </w:rPr>
              <w:t>:</w:t>
            </w:r>
            <w:r w:rsidRPr="008A5FC4">
              <w:rPr>
                <w:rFonts w:eastAsia="等线"/>
                <w:sz w:val="20"/>
                <w:szCs w:val="20"/>
                <w:lang w:eastAsia="zh-CN"/>
              </w:rPr>
              <w:br/>
              <w:t>0dB</w:t>
            </w:r>
          </w:p>
        </w:tc>
      </w:tr>
      <w:tr w:rsidR="008A5FC4" w:rsidRPr="008A5FC4" w14:paraId="538B84C8"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86B498"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UT distribution </w:t>
            </w:r>
          </w:p>
        </w:tc>
        <w:tc>
          <w:tcPr>
            <w:tcW w:w="0" w:type="auto"/>
            <w:tcBorders>
              <w:top w:val="nil"/>
              <w:left w:val="nil"/>
              <w:bottom w:val="single" w:sz="4" w:space="0" w:color="auto"/>
              <w:right w:val="single" w:sz="4" w:space="0" w:color="auto"/>
            </w:tcBorders>
            <w:shd w:val="clear" w:color="auto" w:fill="auto"/>
            <w:vAlign w:val="center"/>
            <w:hideMark/>
          </w:tcPr>
          <w:p w14:paraId="1BCAF0FB" w14:textId="0F662EE5"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Horizontal plane:</w:t>
            </w:r>
            <w:r w:rsidR="00E74018">
              <w:rPr>
                <w:rFonts w:eastAsia="等线"/>
                <w:sz w:val="20"/>
                <w:szCs w:val="20"/>
                <w:lang w:eastAsia="zh-CN"/>
              </w:rPr>
              <w:t xml:space="preserve"> </w:t>
            </w:r>
            <w:r w:rsidRPr="008A5FC4">
              <w:rPr>
                <w:rFonts w:eastAsia="等线"/>
                <w:sz w:val="20"/>
                <w:szCs w:val="20"/>
                <w:lang w:eastAsia="zh-CN"/>
              </w:rPr>
              <w:t>uniformly distributed within the scenario deployment area</w:t>
            </w:r>
            <w:r w:rsidRPr="008A5FC4">
              <w:rPr>
                <w:rFonts w:eastAsia="等线"/>
                <w:sz w:val="20"/>
                <w:szCs w:val="20"/>
                <w:lang w:eastAsia="zh-CN"/>
              </w:rPr>
              <w:br/>
              <w:t>Vertical plane:1.5m</w:t>
            </w:r>
          </w:p>
        </w:tc>
      </w:tr>
      <w:tr w:rsidR="008A5FC4" w:rsidRPr="008A5FC4" w14:paraId="211B020E"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71BDF5"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UT attachment</w:t>
            </w:r>
          </w:p>
        </w:tc>
        <w:tc>
          <w:tcPr>
            <w:tcW w:w="0" w:type="auto"/>
            <w:tcBorders>
              <w:top w:val="nil"/>
              <w:left w:val="nil"/>
              <w:bottom w:val="single" w:sz="4" w:space="0" w:color="auto"/>
              <w:right w:val="single" w:sz="4" w:space="0" w:color="auto"/>
            </w:tcBorders>
            <w:shd w:val="clear" w:color="auto" w:fill="auto"/>
            <w:vAlign w:val="center"/>
            <w:hideMark/>
          </w:tcPr>
          <w:p w14:paraId="6891168D"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Based on </w:t>
            </w:r>
            <w:proofErr w:type="spellStart"/>
            <w:r w:rsidRPr="008A5FC4">
              <w:rPr>
                <w:rFonts w:eastAsia="等线"/>
                <w:sz w:val="20"/>
                <w:szCs w:val="20"/>
                <w:lang w:eastAsia="zh-CN"/>
              </w:rPr>
              <w:t>pathloss</w:t>
            </w:r>
            <w:proofErr w:type="spellEnd"/>
            <w:r w:rsidRPr="008A5FC4">
              <w:rPr>
                <w:rFonts w:eastAsia="等线"/>
                <w:sz w:val="20"/>
                <w:szCs w:val="20"/>
                <w:lang w:eastAsia="zh-CN"/>
              </w:rPr>
              <w:t xml:space="preserve"> considering LOS angle</w:t>
            </w:r>
          </w:p>
        </w:tc>
      </w:tr>
      <w:tr w:rsidR="008A5FC4" w:rsidRPr="008A5FC4" w14:paraId="223E313F"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2A9CF8"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Polarized antenna modelling</w:t>
            </w:r>
          </w:p>
        </w:tc>
        <w:tc>
          <w:tcPr>
            <w:tcW w:w="0" w:type="auto"/>
            <w:tcBorders>
              <w:top w:val="nil"/>
              <w:left w:val="nil"/>
              <w:bottom w:val="single" w:sz="4" w:space="0" w:color="auto"/>
              <w:right w:val="single" w:sz="4" w:space="0" w:color="auto"/>
            </w:tcBorders>
            <w:shd w:val="clear" w:color="auto" w:fill="auto"/>
            <w:vAlign w:val="center"/>
            <w:hideMark/>
          </w:tcPr>
          <w:p w14:paraId="11D48D52"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Either Model-1 or Model-2</w:t>
            </w:r>
          </w:p>
        </w:tc>
      </w:tr>
      <w:tr w:rsidR="008A5FC4" w:rsidRPr="008A5FC4" w14:paraId="28DC6D58" w14:textId="77777777" w:rsidTr="000362C8">
        <w:trPr>
          <w:trHeight w:val="6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F4090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UT array orientation</w:t>
            </w:r>
          </w:p>
        </w:tc>
        <w:tc>
          <w:tcPr>
            <w:tcW w:w="0" w:type="auto"/>
            <w:tcBorders>
              <w:top w:val="nil"/>
              <w:left w:val="nil"/>
              <w:bottom w:val="single" w:sz="4" w:space="0" w:color="auto"/>
              <w:right w:val="single" w:sz="4" w:space="0" w:color="auto"/>
            </w:tcBorders>
            <w:shd w:val="clear" w:color="auto" w:fill="auto"/>
            <w:vAlign w:val="center"/>
            <w:hideMark/>
          </w:tcPr>
          <w:p w14:paraId="1B0BA598" w14:textId="77777777" w:rsidR="008A5FC4" w:rsidRPr="008A5FC4" w:rsidRDefault="008A5FC4" w:rsidP="008A5FC4">
            <w:pPr>
              <w:spacing w:after="0" w:line="240" w:lineRule="auto"/>
              <w:jc w:val="left"/>
              <w:rPr>
                <w:rFonts w:ascii="Calibri" w:eastAsia="等线" w:hAnsi="Calibri" w:cs="Calibri"/>
                <w:sz w:val="20"/>
                <w:szCs w:val="20"/>
                <w:lang w:eastAsia="zh-CN"/>
              </w:rPr>
            </w:pPr>
            <w:r w:rsidRPr="008A5FC4">
              <w:rPr>
                <w:rFonts w:ascii="Calibri" w:eastAsia="等线" w:hAnsi="Calibri" w:cs="Calibri"/>
                <w:sz w:val="20"/>
                <w:szCs w:val="20"/>
                <w:lang w:eastAsia="zh-CN"/>
              </w:rPr>
              <w:t>Ω</w:t>
            </w:r>
            <w:r w:rsidRPr="008A5FC4">
              <w:rPr>
                <w:rFonts w:ascii="Calibri" w:eastAsia="等线" w:hAnsi="Calibri" w:cs="Calibri"/>
                <w:i/>
                <w:iCs/>
                <w:sz w:val="20"/>
                <w:szCs w:val="20"/>
                <w:vertAlign w:val="subscript"/>
                <w:lang w:eastAsia="zh-CN"/>
              </w:rPr>
              <w:t>UT,</w:t>
            </w:r>
            <w:r w:rsidRPr="008A5FC4">
              <w:rPr>
                <w:rFonts w:ascii="Symbol" w:eastAsia="等线" w:hAnsi="Symbol" w:cs="Calibri"/>
                <w:i/>
                <w:iCs/>
                <w:sz w:val="20"/>
                <w:szCs w:val="20"/>
                <w:vertAlign w:val="subscript"/>
                <w:lang w:eastAsia="zh-CN"/>
              </w:rPr>
              <w:t></w:t>
            </w:r>
            <w:r w:rsidRPr="008A5FC4">
              <w:rPr>
                <w:rFonts w:ascii="Symbol" w:eastAsia="等线" w:hAnsi="Symbol" w:cs="Calibri"/>
                <w:i/>
                <w:iCs/>
                <w:sz w:val="20"/>
                <w:szCs w:val="20"/>
                <w:vertAlign w:val="subscript"/>
                <w:lang w:eastAsia="zh-CN"/>
              </w:rPr>
              <w:t></w:t>
            </w:r>
            <w:r w:rsidRPr="008A5FC4">
              <w:rPr>
                <w:rFonts w:ascii="Calibri" w:eastAsia="等线" w:hAnsi="Calibri" w:cs="Calibri"/>
                <w:i/>
                <w:iCs/>
                <w:sz w:val="20"/>
                <w:szCs w:val="20"/>
                <w:vertAlign w:val="subscript"/>
                <w:lang w:eastAsia="zh-CN"/>
              </w:rPr>
              <w:t xml:space="preserve"> </w:t>
            </w:r>
            <w:r w:rsidRPr="008A5FC4">
              <w:rPr>
                <w:rFonts w:eastAsia="等线"/>
                <w:sz w:val="20"/>
                <w:szCs w:val="20"/>
                <w:lang w:eastAsia="zh-CN"/>
              </w:rPr>
              <w:t xml:space="preserve">uniformly distributed on [0,360] degree, </w:t>
            </w:r>
            <w:r w:rsidRPr="008A5FC4">
              <w:rPr>
                <w:rFonts w:ascii="Calibri" w:eastAsia="等线" w:hAnsi="Calibri" w:cs="Calibri"/>
                <w:sz w:val="20"/>
                <w:szCs w:val="20"/>
                <w:lang w:eastAsia="zh-CN"/>
              </w:rPr>
              <w:t>Ω</w:t>
            </w:r>
            <w:r w:rsidRPr="008A5FC4">
              <w:rPr>
                <w:rFonts w:ascii="Calibri" w:eastAsia="等线" w:hAnsi="Calibri" w:cs="Calibri"/>
                <w:i/>
                <w:iCs/>
                <w:sz w:val="20"/>
                <w:szCs w:val="20"/>
                <w:vertAlign w:val="subscript"/>
                <w:lang w:eastAsia="zh-CN"/>
              </w:rPr>
              <w:t>UT,</w:t>
            </w:r>
            <w:r w:rsidRPr="008A5FC4">
              <w:rPr>
                <w:rFonts w:ascii="Symbol" w:eastAsia="等线" w:hAnsi="Symbol" w:cs="Calibri"/>
                <w:i/>
                <w:iCs/>
                <w:sz w:val="20"/>
                <w:szCs w:val="20"/>
                <w:vertAlign w:val="subscript"/>
                <w:lang w:eastAsia="zh-CN"/>
              </w:rPr>
              <w:t></w:t>
            </w:r>
            <w:r w:rsidRPr="008A5FC4">
              <w:rPr>
                <w:rFonts w:ascii="Symbol" w:eastAsia="等线" w:hAnsi="Symbol" w:cs="Calibri"/>
                <w:sz w:val="20"/>
                <w:szCs w:val="20"/>
                <w:lang w:eastAsia="zh-CN"/>
              </w:rPr>
              <w:t></w:t>
            </w:r>
            <w:r w:rsidRPr="008A5FC4">
              <w:rPr>
                <w:rFonts w:eastAsia="等线"/>
                <w:sz w:val="20"/>
                <w:szCs w:val="20"/>
                <w:lang w:eastAsia="zh-CN"/>
              </w:rPr>
              <w:t xml:space="preserve">= 90 degree, </w:t>
            </w:r>
            <w:r w:rsidRPr="008A5FC4">
              <w:rPr>
                <w:rFonts w:ascii="Calibri" w:eastAsia="等线" w:hAnsi="Calibri" w:cs="Calibri"/>
                <w:sz w:val="20"/>
                <w:szCs w:val="20"/>
                <w:lang w:eastAsia="zh-CN"/>
              </w:rPr>
              <w:t>Ω</w:t>
            </w:r>
            <w:r w:rsidRPr="008A5FC4">
              <w:rPr>
                <w:rFonts w:ascii="Calibri" w:eastAsia="等线" w:hAnsi="Calibri" w:cs="Calibri"/>
                <w:i/>
                <w:iCs/>
                <w:sz w:val="20"/>
                <w:szCs w:val="20"/>
                <w:vertAlign w:val="subscript"/>
                <w:lang w:eastAsia="zh-CN"/>
              </w:rPr>
              <w:t>UT,</w:t>
            </w:r>
            <w:r w:rsidRPr="008A5FC4">
              <w:rPr>
                <w:rFonts w:ascii="Symbol" w:eastAsia="等线" w:hAnsi="Symbol" w:cs="Calibri"/>
                <w:i/>
                <w:iCs/>
                <w:sz w:val="20"/>
                <w:szCs w:val="20"/>
                <w:vertAlign w:val="subscript"/>
                <w:lang w:eastAsia="zh-CN"/>
              </w:rPr>
              <w:t></w:t>
            </w:r>
            <w:r w:rsidRPr="008A5FC4">
              <w:rPr>
                <w:rFonts w:ascii="Calibri" w:eastAsia="等线" w:hAnsi="Calibri" w:cs="Calibri"/>
                <w:i/>
                <w:iCs/>
                <w:sz w:val="20"/>
                <w:szCs w:val="20"/>
                <w:vertAlign w:val="subscript"/>
                <w:lang w:eastAsia="zh-CN"/>
              </w:rPr>
              <w:t xml:space="preserve"> </w:t>
            </w:r>
            <w:r w:rsidRPr="008A5FC4">
              <w:rPr>
                <w:rFonts w:eastAsia="等线"/>
                <w:sz w:val="20"/>
                <w:szCs w:val="20"/>
                <w:lang w:eastAsia="zh-CN"/>
              </w:rPr>
              <w:t>= 0 degree</w:t>
            </w:r>
          </w:p>
        </w:tc>
      </w:tr>
      <w:tr w:rsidR="008A5FC4" w:rsidRPr="008A5FC4" w14:paraId="3AE34A8A"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5B9A7E"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lastRenderedPageBreak/>
              <w:t>UT noise figure</w:t>
            </w:r>
          </w:p>
        </w:tc>
        <w:tc>
          <w:tcPr>
            <w:tcW w:w="0" w:type="auto"/>
            <w:tcBorders>
              <w:top w:val="nil"/>
              <w:left w:val="nil"/>
              <w:bottom w:val="single" w:sz="4" w:space="0" w:color="auto"/>
              <w:right w:val="single" w:sz="4" w:space="0" w:color="auto"/>
            </w:tcBorders>
            <w:shd w:val="clear" w:color="auto" w:fill="auto"/>
            <w:vAlign w:val="center"/>
            <w:hideMark/>
          </w:tcPr>
          <w:p w14:paraId="74429F39"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9dB</w:t>
            </w:r>
          </w:p>
        </w:tc>
      </w:tr>
      <w:tr w:rsidR="008A5FC4" w:rsidRPr="008A5FC4" w14:paraId="7CA983CE"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AF5B49"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Fast fading channel</w:t>
            </w:r>
          </w:p>
        </w:tc>
        <w:tc>
          <w:tcPr>
            <w:tcW w:w="0" w:type="auto"/>
            <w:tcBorders>
              <w:top w:val="nil"/>
              <w:left w:val="nil"/>
              <w:bottom w:val="single" w:sz="4" w:space="0" w:color="auto"/>
              <w:right w:val="single" w:sz="4" w:space="0" w:color="auto"/>
            </w:tcBorders>
            <w:shd w:val="clear" w:color="auto" w:fill="auto"/>
            <w:vAlign w:val="center"/>
            <w:hideMark/>
          </w:tcPr>
          <w:p w14:paraId="2E4DE07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Fast fading channel is modelled</w:t>
            </w:r>
          </w:p>
        </w:tc>
      </w:tr>
      <w:tr w:rsidR="008A5FC4" w:rsidRPr="008A5FC4" w14:paraId="2F86B2DD"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26DB9"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Sensing target distribution</w:t>
            </w:r>
          </w:p>
        </w:tc>
        <w:tc>
          <w:tcPr>
            <w:tcW w:w="0" w:type="auto"/>
            <w:tcBorders>
              <w:top w:val="nil"/>
              <w:left w:val="nil"/>
              <w:bottom w:val="single" w:sz="4" w:space="0" w:color="auto"/>
              <w:right w:val="single" w:sz="4" w:space="0" w:color="auto"/>
            </w:tcBorders>
            <w:shd w:val="clear" w:color="auto" w:fill="auto"/>
            <w:vAlign w:val="center"/>
            <w:hideMark/>
          </w:tcPr>
          <w:p w14:paraId="3FA81DA9"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N&lt;=5 targets uniformly distributed over the horizontal area of the convex hull of the TRP deployment. Multi-drops. </w:t>
            </w:r>
          </w:p>
        </w:tc>
      </w:tr>
      <w:tr w:rsidR="008A5FC4" w:rsidRPr="008A5FC4" w14:paraId="713791A5"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889349"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Sensing target mobility</w:t>
            </w:r>
          </w:p>
        </w:tc>
        <w:tc>
          <w:tcPr>
            <w:tcW w:w="0" w:type="auto"/>
            <w:tcBorders>
              <w:top w:val="nil"/>
              <w:left w:val="nil"/>
              <w:bottom w:val="single" w:sz="4" w:space="0" w:color="auto"/>
              <w:right w:val="single" w:sz="4" w:space="0" w:color="auto"/>
            </w:tcBorders>
            <w:shd w:val="clear" w:color="auto" w:fill="auto"/>
            <w:vAlign w:val="center"/>
            <w:hideMark/>
          </w:tcPr>
          <w:p w14:paraId="5B8750E7"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0km/h or 3km/h</w:t>
            </w:r>
          </w:p>
        </w:tc>
      </w:tr>
      <w:tr w:rsidR="008A5FC4" w:rsidRPr="008A5FC4" w14:paraId="1E978CF9"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DB5E13"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large-scale RCS for each scattering point</w:t>
            </w:r>
          </w:p>
        </w:tc>
        <w:tc>
          <w:tcPr>
            <w:tcW w:w="0" w:type="auto"/>
            <w:tcBorders>
              <w:top w:val="nil"/>
              <w:left w:val="nil"/>
              <w:bottom w:val="single" w:sz="4" w:space="0" w:color="auto"/>
              <w:right w:val="single" w:sz="4" w:space="0" w:color="auto"/>
            </w:tcBorders>
            <w:shd w:val="clear" w:color="auto" w:fill="auto"/>
            <w:vAlign w:val="center"/>
            <w:hideMark/>
          </w:tcPr>
          <w:p w14:paraId="29B4F7EA" w14:textId="539ADD51" w:rsidR="008A5FC4" w:rsidRPr="008A5FC4" w:rsidRDefault="00196AA4" w:rsidP="008A5FC4">
            <w:pPr>
              <w:spacing w:after="0" w:line="240" w:lineRule="auto"/>
              <w:jc w:val="left"/>
              <w:rPr>
                <w:rFonts w:eastAsia="等线"/>
                <w:sz w:val="18"/>
                <w:szCs w:val="18"/>
                <w:lang w:eastAsia="zh-CN"/>
              </w:rPr>
            </w:pPr>
            <w:r>
              <w:rPr>
                <w:rFonts w:eastAsia="等线"/>
                <w:sz w:val="18"/>
                <w:szCs w:val="18"/>
                <w:lang w:eastAsia="zh-CN"/>
              </w:rPr>
              <w:t>A=1m</w:t>
            </w:r>
            <w:r w:rsidRPr="00196AA4">
              <w:rPr>
                <w:rFonts w:eastAsia="等线"/>
                <w:sz w:val="18"/>
                <w:szCs w:val="18"/>
                <w:vertAlign w:val="superscript"/>
                <w:lang w:eastAsia="zh-CN"/>
              </w:rPr>
              <w:t>2</w:t>
            </w:r>
          </w:p>
        </w:tc>
      </w:tr>
      <w:tr w:rsidR="008A5FC4" w:rsidRPr="008A5FC4" w14:paraId="7F97FD84"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07F27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EO distribution</w:t>
            </w:r>
          </w:p>
        </w:tc>
        <w:tc>
          <w:tcPr>
            <w:tcW w:w="0" w:type="auto"/>
            <w:tcBorders>
              <w:top w:val="nil"/>
              <w:left w:val="nil"/>
              <w:bottom w:val="single" w:sz="4" w:space="0" w:color="auto"/>
              <w:right w:val="single" w:sz="4" w:space="0" w:color="auto"/>
            </w:tcBorders>
            <w:shd w:val="clear" w:color="auto" w:fill="auto"/>
            <w:vAlign w:val="center"/>
            <w:hideMark/>
          </w:tcPr>
          <w:p w14:paraId="46ECA58D" w14:textId="77777777" w:rsidR="008A5FC4" w:rsidRPr="008A5FC4" w:rsidRDefault="008A5FC4" w:rsidP="008A5FC4">
            <w:pPr>
              <w:spacing w:after="0" w:line="240" w:lineRule="auto"/>
              <w:jc w:val="left"/>
              <w:rPr>
                <w:rFonts w:eastAsia="等线"/>
                <w:sz w:val="18"/>
                <w:szCs w:val="18"/>
                <w:lang w:eastAsia="zh-CN"/>
              </w:rPr>
            </w:pPr>
            <w:r w:rsidRPr="008A5FC4">
              <w:rPr>
                <w:rFonts w:eastAsia="等线"/>
                <w:sz w:val="18"/>
                <w:szCs w:val="18"/>
                <w:lang w:eastAsia="zh-CN"/>
              </w:rPr>
              <w:t>Not modeled</w:t>
            </w:r>
          </w:p>
        </w:tc>
      </w:tr>
      <w:tr w:rsidR="008A5FC4" w:rsidRPr="008A5FC4" w14:paraId="56393707"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5B55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Minimum 3D distances between pairs of </w:t>
            </w:r>
            <w:proofErr w:type="spellStart"/>
            <w:r w:rsidRPr="008A5FC4">
              <w:rPr>
                <w:rFonts w:eastAsia="等线"/>
                <w:sz w:val="20"/>
                <w:szCs w:val="20"/>
                <w:lang w:eastAsia="zh-CN"/>
              </w:rPr>
              <w:t>Tx</w:t>
            </w:r>
            <w:proofErr w:type="spellEnd"/>
            <w:r w:rsidRPr="008A5FC4">
              <w:rPr>
                <w:rFonts w:eastAsia="等线"/>
                <w:sz w:val="20"/>
                <w:szCs w:val="20"/>
                <w:lang w:eastAsia="zh-CN"/>
              </w:rPr>
              <w:t>/Rx and sensing target</w:t>
            </w:r>
          </w:p>
        </w:tc>
        <w:tc>
          <w:tcPr>
            <w:tcW w:w="0" w:type="auto"/>
            <w:tcBorders>
              <w:top w:val="nil"/>
              <w:left w:val="nil"/>
              <w:bottom w:val="single" w:sz="4" w:space="0" w:color="auto"/>
              <w:right w:val="single" w:sz="4" w:space="0" w:color="auto"/>
            </w:tcBorders>
            <w:shd w:val="clear" w:color="auto" w:fill="auto"/>
            <w:vAlign w:val="center"/>
            <w:hideMark/>
          </w:tcPr>
          <w:p w14:paraId="7B6B1608"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1m</w:t>
            </w:r>
          </w:p>
        </w:tc>
      </w:tr>
      <w:tr w:rsidR="008A5FC4" w:rsidRPr="008A5FC4" w14:paraId="5ED6A518"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00E6C6"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Minimum 3D distance between sensing targets</w:t>
            </w:r>
          </w:p>
        </w:tc>
        <w:tc>
          <w:tcPr>
            <w:tcW w:w="0" w:type="auto"/>
            <w:tcBorders>
              <w:top w:val="nil"/>
              <w:left w:val="nil"/>
              <w:bottom w:val="single" w:sz="4" w:space="0" w:color="auto"/>
              <w:right w:val="single" w:sz="4" w:space="0" w:color="auto"/>
            </w:tcBorders>
            <w:shd w:val="clear" w:color="auto" w:fill="auto"/>
            <w:vAlign w:val="center"/>
            <w:hideMark/>
          </w:tcPr>
          <w:p w14:paraId="79A234F5" w14:textId="77777777" w:rsidR="008A5FC4" w:rsidRPr="008A5FC4" w:rsidRDefault="008A5FC4" w:rsidP="008A5FC4">
            <w:pPr>
              <w:spacing w:after="0" w:line="240" w:lineRule="auto"/>
              <w:jc w:val="center"/>
              <w:rPr>
                <w:rFonts w:eastAsia="等线"/>
                <w:sz w:val="20"/>
                <w:szCs w:val="20"/>
                <w:lang w:eastAsia="zh-CN"/>
              </w:rPr>
            </w:pPr>
            <w:r w:rsidRPr="008A5FC4">
              <w:rPr>
                <w:rFonts w:eastAsia="等线"/>
                <w:sz w:val="20"/>
                <w:szCs w:val="20"/>
                <w:lang w:eastAsia="zh-CN"/>
              </w:rPr>
              <w:t xml:space="preserve">　</w:t>
            </w:r>
          </w:p>
        </w:tc>
      </w:tr>
      <w:tr w:rsidR="008A5FC4" w:rsidRPr="008A5FC4" w14:paraId="63EE7070"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8880ED"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Wrapping method </w:t>
            </w:r>
          </w:p>
        </w:tc>
        <w:tc>
          <w:tcPr>
            <w:tcW w:w="0" w:type="auto"/>
            <w:tcBorders>
              <w:top w:val="nil"/>
              <w:left w:val="nil"/>
              <w:bottom w:val="single" w:sz="4" w:space="0" w:color="auto"/>
              <w:right w:val="single" w:sz="4" w:space="0" w:color="auto"/>
            </w:tcBorders>
            <w:shd w:val="clear" w:color="auto" w:fill="auto"/>
            <w:vAlign w:val="center"/>
            <w:hideMark/>
          </w:tcPr>
          <w:p w14:paraId="6EC703EC"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No wrap-around</w:t>
            </w:r>
          </w:p>
        </w:tc>
      </w:tr>
      <w:tr w:rsidR="008A5FC4" w:rsidRPr="008A5FC4" w14:paraId="5F64A203" w14:textId="77777777" w:rsidTr="000362C8">
        <w:trPr>
          <w:trHeight w:val="20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5C74B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Metrics</w:t>
            </w:r>
          </w:p>
        </w:tc>
        <w:tc>
          <w:tcPr>
            <w:tcW w:w="0" w:type="auto"/>
            <w:tcBorders>
              <w:top w:val="nil"/>
              <w:left w:val="nil"/>
              <w:bottom w:val="single" w:sz="4" w:space="0" w:color="auto"/>
              <w:right w:val="single" w:sz="4" w:space="0" w:color="auto"/>
            </w:tcBorders>
            <w:shd w:val="clear" w:color="auto" w:fill="auto"/>
            <w:vAlign w:val="center"/>
            <w:hideMark/>
          </w:tcPr>
          <w:p w14:paraId="77293C12" w14:textId="77777777" w:rsidR="00196AA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1) Coupling loss (but need a RAN1 agreement on the definition)</w:t>
            </w:r>
            <w:proofErr w:type="gramStart"/>
            <w:r w:rsidRPr="008A5FC4">
              <w:rPr>
                <w:rFonts w:eastAsia="等线"/>
                <w:sz w:val="20"/>
                <w:szCs w:val="20"/>
                <w:lang w:eastAsia="zh-CN"/>
              </w:rPr>
              <w:t>;</w:t>
            </w:r>
            <w:proofErr w:type="gramEnd"/>
            <w:r w:rsidRPr="008A5FC4">
              <w:rPr>
                <w:rFonts w:eastAsia="等线"/>
                <w:sz w:val="20"/>
                <w:szCs w:val="20"/>
                <w:lang w:eastAsia="zh-CN"/>
              </w:rPr>
              <w:br/>
              <w:t>2) CDF of power/delay/angle spread</w:t>
            </w:r>
            <w:r w:rsidRPr="008A5FC4">
              <w:rPr>
                <w:rFonts w:eastAsia="等线"/>
                <w:sz w:val="20"/>
                <w:szCs w:val="20"/>
                <w:lang w:eastAsia="zh-CN"/>
              </w:rPr>
              <w:br/>
              <w:t>3) Profiles of delay-to-power, angle-to-power and delay-angle-to-power.</w:t>
            </w:r>
          </w:p>
          <w:p w14:paraId="6EF59BBD" w14:textId="0D2A1F65" w:rsidR="008A5FC4" w:rsidRPr="008A5FC4" w:rsidRDefault="00196AA4" w:rsidP="008A5FC4">
            <w:pPr>
              <w:spacing w:after="0" w:line="240" w:lineRule="auto"/>
              <w:jc w:val="left"/>
              <w:rPr>
                <w:rFonts w:eastAsia="等线"/>
                <w:sz w:val="20"/>
                <w:szCs w:val="20"/>
                <w:lang w:eastAsia="zh-CN"/>
              </w:rPr>
            </w:pPr>
            <w:r>
              <w:rPr>
                <w:rFonts w:eastAsia="等线"/>
                <w:sz w:val="20"/>
                <w:szCs w:val="20"/>
                <w:lang w:eastAsia="zh-CN"/>
              </w:rPr>
              <w:t xml:space="preserve">4) SNR/SIR, where the “S” part may refer to useful rays for sensing instead of all rays carrying the sensing signal energy. </w:t>
            </w:r>
            <w:r w:rsidR="008A5FC4" w:rsidRPr="008A5FC4">
              <w:rPr>
                <w:rFonts w:eastAsia="等线"/>
                <w:sz w:val="20"/>
                <w:szCs w:val="20"/>
                <w:lang w:eastAsia="zh-CN"/>
              </w:rPr>
              <w:br/>
              <w:t xml:space="preserve">FFS whether to separate 2) and 3) for LOS+LOS rays, LOS+NLOS rays, NLOS+LOS rays and NLOS+NLOS rays.  </w:t>
            </w:r>
          </w:p>
        </w:tc>
      </w:tr>
      <w:tr w:rsidR="008A5FC4" w:rsidRPr="008A5FC4" w14:paraId="0B9F1737"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A82CC6" w14:textId="77777777" w:rsidR="008A5FC4" w:rsidRPr="008A5FC4" w:rsidRDefault="008A5FC4" w:rsidP="008A5FC4">
            <w:pPr>
              <w:spacing w:after="0" w:line="240" w:lineRule="auto"/>
              <w:jc w:val="left"/>
              <w:rPr>
                <w:rFonts w:eastAsia="等线"/>
                <w:sz w:val="20"/>
                <w:szCs w:val="20"/>
                <w:lang w:eastAsia="zh-CN"/>
              </w:rPr>
            </w:pPr>
            <w:proofErr w:type="gramStart"/>
            <w:r w:rsidRPr="008A5FC4">
              <w:rPr>
                <w:rFonts w:eastAsia="等线"/>
                <w:sz w:val="20"/>
                <w:szCs w:val="20"/>
                <w:lang w:eastAsia="zh-CN"/>
              </w:rPr>
              <w:t>additional</w:t>
            </w:r>
            <w:proofErr w:type="gramEnd"/>
            <w:r w:rsidRPr="008A5FC4">
              <w:rPr>
                <w:rFonts w:eastAsia="等线"/>
                <w:sz w:val="20"/>
                <w:szCs w:val="20"/>
                <w:lang w:eastAsia="zh-CN"/>
              </w:rPr>
              <w:t xml:space="preserve"> parameters? </w:t>
            </w:r>
          </w:p>
        </w:tc>
        <w:tc>
          <w:tcPr>
            <w:tcW w:w="0" w:type="auto"/>
            <w:tcBorders>
              <w:top w:val="nil"/>
              <w:left w:val="nil"/>
              <w:bottom w:val="single" w:sz="4" w:space="0" w:color="auto"/>
              <w:right w:val="single" w:sz="4" w:space="0" w:color="auto"/>
            </w:tcBorders>
            <w:shd w:val="clear" w:color="auto" w:fill="auto"/>
            <w:noWrap/>
            <w:vAlign w:val="center"/>
            <w:hideMark/>
          </w:tcPr>
          <w:p w14:paraId="78CA800B" w14:textId="77777777" w:rsidR="008A5FC4" w:rsidRPr="008A5FC4" w:rsidRDefault="008A5FC4" w:rsidP="008A5FC4">
            <w:pPr>
              <w:spacing w:after="0" w:line="240" w:lineRule="auto"/>
              <w:jc w:val="left"/>
              <w:rPr>
                <w:rFonts w:ascii="等线" w:eastAsia="等线" w:hAnsi="等线" w:cs="SimSun"/>
                <w:color w:val="000000"/>
                <w:szCs w:val="22"/>
                <w:lang w:eastAsia="zh-CN"/>
              </w:rPr>
            </w:pPr>
            <w:r w:rsidRPr="008A5FC4">
              <w:rPr>
                <w:rFonts w:ascii="等线" w:eastAsia="等线" w:hAnsi="等线" w:cs="SimSun" w:hint="eastAsia"/>
                <w:color w:val="000000"/>
                <w:szCs w:val="22"/>
                <w:lang w:eastAsia="zh-CN"/>
              </w:rPr>
              <w:t xml:space="preserve">　</w:t>
            </w:r>
          </w:p>
        </w:tc>
      </w:tr>
      <w:tr w:rsidR="008A5FC4" w:rsidRPr="008A5FC4" w14:paraId="20D19416"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4A5E23"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UT height</w:t>
            </w:r>
          </w:p>
        </w:tc>
        <w:tc>
          <w:tcPr>
            <w:tcW w:w="0" w:type="auto"/>
            <w:tcBorders>
              <w:top w:val="nil"/>
              <w:left w:val="nil"/>
              <w:bottom w:val="single" w:sz="4" w:space="0" w:color="auto"/>
              <w:right w:val="single" w:sz="4" w:space="0" w:color="auto"/>
            </w:tcBorders>
            <w:shd w:val="clear" w:color="auto" w:fill="auto"/>
            <w:noWrap/>
            <w:vAlign w:val="center"/>
            <w:hideMark/>
          </w:tcPr>
          <w:p w14:paraId="4D0A57A8"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1.5m</w:t>
            </w:r>
          </w:p>
        </w:tc>
      </w:tr>
      <w:tr w:rsidR="008A5FC4" w:rsidRPr="008A5FC4" w14:paraId="40AEF7A6"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2AD17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UT </w:t>
            </w:r>
            <w:proofErr w:type="spellStart"/>
            <w:r w:rsidRPr="008A5FC4">
              <w:rPr>
                <w:rFonts w:eastAsia="等线"/>
                <w:sz w:val="20"/>
                <w:szCs w:val="20"/>
                <w:lang w:eastAsia="zh-CN"/>
              </w:rPr>
              <w:t>Tx</w:t>
            </w:r>
            <w:proofErr w:type="spellEnd"/>
            <w:r w:rsidRPr="008A5FC4">
              <w:rPr>
                <w:rFonts w:eastAsia="等线"/>
                <w:sz w:val="20"/>
                <w:szCs w:val="20"/>
                <w:lang w:eastAsia="zh-CN"/>
              </w:rPr>
              <w:t xml:space="preserve"> power</w:t>
            </w:r>
          </w:p>
        </w:tc>
        <w:tc>
          <w:tcPr>
            <w:tcW w:w="0" w:type="auto"/>
            <w:tcBorders>
              <w:top w:val="nil"/>
              <w:left w:val="nil"/>
              <w:bottom w:val="single" w:sz="4" w:space="0" w:color="auto"/>
              <w:right w:val="single" w:sz="4" w:space="0" w:color="auto"/>
            </w:tcBorders>
            <w:shd w:val="clear" w:color="auto" w:fill="auto"/>
            <w:noWrap/>
            <w:vAlign w:val="center"/>
            <w:hideMark/>
          </w:tcPr>
          <w:p w14:paraId="3CB32C15"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23dBm</w:t>
            </w:r>
          </w:p>
        </w:tc>
      </w:tr>
      <w:tr w:rsidR="008A5FC4" w:rsidRPr="008A5FC4" w14:paraId="09C1EA9B" w14:textId="77777777" w:rsidTr="000362C8">
        <w:trPr>
          <w:trHeight w:val="20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5F62DD"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Assumptions of power relationship between target channel and background channel</w:t>
            </w:r>
          </w:p>
        </w:tc>
        <w:tc>
          <w:tcPr>
            <w:tcW w:w="0" w:type="auto"/>
            <w:tcBorders>
              <w:top w:val="nil"/>
              <w:left w:val="nil"/>
              <w:bottom w:val="single" w:sz="4" w:space="0" w:color="auto"/>
              <w:right w:val="single" w:sz="4" w:space="0" w:color="auto"/>
            </w:tcBorders>
            <w:shd w:val="clear" w:color="auto" w:fill="auto"/>
            <w:vAlign w:val="center"/>
            <w:hideMark/>
          </w:tcPr>
          <w:p w14:paraId="4D607DAB" w14:textId="0AF40ECC"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Power normalization according to RAN1 further agreement.</w:t>
            </w:r>
            <w:r w:rsidRPr="008A5FC4">
              <w:rPr>
                <w:rFonts w:eastAsia="等线"/>
                <w:sz w:val="20"/>
                <w:szCs w:val="20"/>
                <w:lang w:eastAsia="zh-CN"/>
              </w:rPr>
              <w:br/>
              <w:t>Note: This is also one of reasons for us to suggest merg</w:t>
            </w:r>
            <w:r w:rsidR="007762A0">
              <w:rPr>
                <w:rFonts w:eastAsia="等线"/>
                <w:sz w:val="20"/>
                <w:szCs w:val="20"/>
                <w:lang w:eastAsia="zh-CN"/>
              </w:rPr>
              <w:t>ing the large-scale calibration</w:t>
            </w:r>
            <w:r w:rsidRPr="008A5FC4">
              <w:rPr>
                <w:rFonts w:eastAsia="等线"/>
                <w:sz w:val="20"/>
                <w:szCs w:val="20"/>
                <w:lang w:eastAsia="zh-CN"/>
              </w:rPr>
              <w:t xml:space="preserve"> into full calibration because the large-scale factor needs to be added before power normalization over target/background channels. </w:t>
            </w:r>
          </w:p>
        </w:tc>
      </w:tr>
    </w:tbl>
    <w:p w14:paraId="69677C97" w14:textId="77777777" w:rsidR="0023232E" w:rsidRPr="00147F39" w:rsidRDefault="0023232E" w:rsidP="000362C8">
      <w:pPr>
        <w:spacing w:after="0" w:line="240" w:lineRule="auto"/>
      </w:pPr>
    </w:p>
    <w:p w14:paraId="43C15F1E" w14:textId="76D811ED" w:rsidR="0023232E" w:rsidRPr="00C35EB4" w:rsidRDefault="00C35EB4" w:rsidP="00F73F14">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B90B96">
        <w:rPr>
          <w:rFonts w:eastAsiaTheme="minorEastAsia"/>
          <w:b/>
          <w:i/>
          <w:lang w:eastAsia="zh-CN"/>
        </w:rPr>
        <w:t>4</w:t>
      </w:r>
      <w:r>
        <w:rPr>
          <w:rFonts w:eastAsiaTheme="minorEastAsia"/>
          <w:b/>
          <w:i/>
          <w:lang w:eastAsia="zh-CN"/>
        </w:rPr>
        <w:t xml:space="preserve">: </w:t>
      </w:r>
      <w:r w:rsidR="00196AA4">
        <w:rPr>
          <w:rFonts w:eastAsiaTheme="minorEastAsia"/>
          <w:b/>
          <w:i/>
          <w:lang w:eastAsia="zh-CN"/>
        </w:rPr>
        <w:t xml:space="preserve">Use simulation assumptions in </w:t>
      </w:r>
      <w:r>
        <w:rPr>
          <w:rFonts w:eastAsiaTheme="minorEastAsia"/>
          <w:b/>
          <w:i/>
          <w:lang w:eastAsia="zh-CN"/>
        </w:rPr>
        <w:t xml:space="preserve">Table 1 </w:t>
      </w:r>
      <w:r w:rsidR="00196AA4">
        <w:rPr>
          <w:rFonts w:eastAsiaTheme="minorEastAsia"/>
          <w:b/>
          <w:i/>
          <w:lang w:eastAsia="zh-CN"/>
        </w:rPr>
        <w:t>for calibration of</w:t>
      </w:r>
      <w:r>
        <w:rPr>
          <w:rFonts w:eastAsiaTheme="minorEastAsia"/>
          <w:b/>
          <w:i/>
          <w:lang w:eastAsia="zh-CN"/>
        </w:rPr>
        <w:t xml:space="preserve"> human indoor/outdoor scenarios.</w:t>
      </w:r>
    </w:p>
    <w:p w14:paraId="30188BBA" w14:textId="48ABBA44" w:rsidR="007B722C" w:rsidRDefault="007B722C" w:rsidP="007B722C">
      <w:pPr>
        <w:pStyle w:val="Heading2"/>
        <w:rPr>
          <w:lang w:eastAsia="zh-CN"/>
        </w:rPr>
      </w:pPr>
      <w:r>
        <w:rPr>
          <w:lang w:eastAsia="zh-CN"/>
        </w:rPr>
        <w:t>Simulation assumption for UAV</w:t>
      </w:r>
    </w:p>
    <w:p w14:paraId="7F15AA2D" w14:textId="61970175" w:rsidR="00C35EB4" w:rsidRPr="00C35EB4" w:rsidRDefault="00C35EB4" w:rsidP="00C35EB4">
      <w:pPr>
        <w:rPr>
          <w:rFonts w:eastAsiaTheme="minorEastAsia"/>
          <w:lang w:eastAsia="zh-CN"/>
        </w:rPr>
      </w:pPr>
      <w:r>
        <w:rPr>
          <w:rFonts w:eastAsiaTheme="minorEastAsia"/>
          <w:lang w:eastAsia="zh-CN"/>
        </w:rPr>
        <w:t>Table 2 could be used as simulation assumption for UAV scenarios.</w:t>
      </w:r>
    </w:p>
    <w:p w14:paraId="0B064C83" w14:textId="18B0F43C" w:rsidR="007B722C" w:rsidRPr="00147F39" w:rsidRDefault="007B722C" w:rsidP="007B722C">
      <w:pPr>
        <w:jc w:val="center"/>
      </w:pPr>
      <w:r w:rsidRPr="00147F39">
        <w:t>Table</w:t>
      </w:r>
      <w:r>
        <w:t xml:space="preserve">-2 </w:t>
      </w:r>
      <w:r w:rsidRPr="00147F39">
        <w:t xml:space="preserve">Simulation assumptions </w:t>
      </w:r>
      <w:r>
        <w:t>for UAV scenario</w:t>
      </w:r>
    </w:p>
    <w:tbl>
      <w:tblPr>
        <w:tblW w:w="0" w:type="auto"/>
        <w:tblLook w:val="04A0" w:firstRow="1" w:lastRow="0" w:firstColumn="1" w:lastColumn="0" w:noHBand="0" w:noVBand="1"/>
      </w:tblPr>
      <w:tblGrid>
        <w:gridCol w:w="3258"/>
        <w:gridCol w:w="5038"/>
      </w:tblGrid>
      <w:tr w:rsidR="008A5FC4" w:rsidRPr="008A5FC4" w14:paraId="6EE5BC5F" w14:textId="77777777" w:rsidTr="000362C8">
        <w:trPr>
          <w:trHeight w:val="280"/>
        </w:trPr>
        <w:tc>
          <w:tcPr>
            <w:tcW w:w="0" w:type="auto"/>
            <w:tcBorders>
              <w:top w:val="single" w:sz="4" w:space="0" w:color="auto"/>
              <w:left w:val="single" w:sz="4" w:space="0" w:color="auto"/>
              <w:bottom w:val="single" w:sz="4" w:space="0" w:color="auto"/>
              <w:right w:val="single" w:sz="4" w:space="0" w:color="auto"/>
            </w:tcBorders>
            <w:shd w:val="clear" w:color="000000" w:fill="BFBFBF"/>
            <w:vAlign w:val="center"/>
            <w:hideMark/>
          </w:tcPr>
          <w:p w14:paraId="1CF76BC3" w14:textId="77777777" w:rsidR="008A5FC4" w:rsidRPr="008A5FC4" w:rsidRDefault="008A5FC4" w:rsidP="008A5FC4">
            <w:pPr>
              <w:spacing w:after="0" w:line="240" w:lineRule="auto"/>
              <w:jc w:val="center"/>
              <w:rPr>
                <w:rFonts w:eastAsia="等线"/>
                <w:b/>
                <w:bCs/>
                <w:sz w:val="18"/>
                <w:szCs w:val="18"/>
                <w:lang w:eastAsia="zh-CN"/>
              </w:rPr>
            </w:pPr>
            <w:r w:rsidRPr="008A5FC4">
              <w:rPr>
                <w:rFonts w:eastAsia="等线"/>
                <w:b/>
                <w:bCs/>
                <w:sz w:val="18"/>
                <w:szCs w:val="18"/>
                <w:lang w:eastAsia="zh-CN"/>
              </w:rPr>
              <w:t>Parameter</w:t>
            </w:r>
          </w:p>
        </w:tc>
        <w:tc>
          <w:tcPr>
            <w:tcW w:w="0" w:type="auto"/>
            <w:tcBorders>
              <w:top w:val="single" w:sz="4" w:space="0" w:color="auto"/>
              <w:left w:val="nil"/>
              <w:bottom w:val="single" w:sz="4" w:space="0" w:color="auto"/>
              <w:right w:val="single" w:sz="4" w:space="0" w:color="auto"/>
            </w:tcBorders>
            <w:shd w:val="clear" w:color="000000" w:fill="BFBFBF"/>
            <w:vAlign w:val="center"/>
            <w:hideMark/>
          </w:tcPr>
          <w:p w14:paraId="5AEDC685" w14:textId="77777777" w:rsidR="008A5FC4" w:rsidRPr="008A5FC4" w:rsidRDefault="008A5FC4" w:rsidP="008A5FC4">
            <w:pPr>
              <w:spacing w:after="0" w:line="240" w:lineRule="auto"/>
              <w:jc w:val="center"/>
              <w:rPr>
                <w:rFonts w:eastAsia="等线"/>
                <w:b/>
                <w:bCs/>
                <w:sz w:val="18"/>
                <w:szCs w:val="18"/>
                <w:lang w:eastAsia="zh-CN"/>
              </w:rPr>
            </w:pPr>
            <w:r w:rsidRPr="008A5FC4">
              <w:rPr>
                <w:rFonts w:eastAsia="等线"/>
                <w:b/>
                <w:bCs/>
                <w:sz w:val="18"/>
                <w:szCs w:val="18"/>
                <w:lang w:eastAsia="zh-CN"/>
              </w:rPr>
              <w:t>Values</w:t>
            </w:r>
          </w:p>
        </w:tc>
      </w:tr>
      <w:tr w:rsidR="008A5FC4" w:rsidRPr="008A5FC4" w14:paraId="0BB1EB29"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788377"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lastRenderedPageBreak/>
              <w:t>Scenario</w:t>
            </w:r>
          </w:p>
        </w:tc>
        <w:tc>
          <w:tcPr>
            <w:tcW w:w="0" w:type="auto"/>
            <w:tcBorders>
              <w:top w:val="nil"/>
              <w:left w:val="nil"/>
              <w:bottom w:val="single" w:sz="4" w:space="0" w:color="auto"/>
              <w:right w:val="single" w:sz="4" w:space="0" w:color="auto"/>
            </w:tcBorders>
            <w:shd w:val="clear" w:color="auto" w:fill="auto"/>
            <w:vAlign w:val="center"/>
            <w:hideMark/>
          </w:tcPr>
          <w:p w14:paraId="70586F47" w14:textId="77777777" w:rsidR="008A5FC4" w:rsidRPr="008A5FC4" w:rsidRDefault="008A5FC4" w:rsidP="008A5FC4">
            <w:pPr>
              <w:spacing w:after="0" w:line="240" w:lineRule="auto"/>
              <w:jc w:val="left"/>
              <w:rPr>
                <w:rFonts w:eastAsia="等线"/>
                <w:sz w:val="20"/>
                <w:szCs w:val="20"/>
                <w:lang w:eastAsia="zh-CN"/>
              </w:rPr>
            </w:pPr>
            <w:proofErr w:type="spellStart"/>
            <w:r w:rsidRPr="008A5FC4">
              <w:rPr>
                <w:rFonts w:eastAsia="等线"/>
                <w:sz w:val="20"/>
                <w:szCs w:val="20"/>
                <w:lang w:eastAsia="zh-CN"/>
              </w:rPr>
              <w:t>UMa</w:t>
            </w:r>
            <w:proofErr w:type="spellEnd"/>
            <w:r w:rsidRPr="008A5FC4">
              <w:rPr>
                <w:rFonts w:eastAsia="等线"/>
                <w:sz w:val="20"/>
                <w:szCs w:val="20"/>
                <w:lang w:eastAsia="zh-CN"/>
              </w:rPr>
              <w:t>-AV</w:t>
            </w:r>
          </w:p>
        </w:tc>
      </w:tr>
      <w:tr w:rsidR="008A5FC4" w:rsidRPr="008A5FC4" w14:paraId="06F83070"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973AD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Sensing mode</w:t>
            </w:r>
          </w:p>
        </w:tc>
        <w:tc>
          <w:tcPr>
            <w:tcW w:w="0" w:type="auto"/>
            <w:tcBorders>
              <w:top w:val="nil"/>
              <w:left w:val="nil"/>
              <w:bottom w:val="single" w:sz="4" w:space="0" w:color="auto"/>
              <w:right w:val="single" w:sz="4" w:space="0" w:color="auto"/>
            </w:tcBorders>
            <w:shd w:val="clear" w:color="auto" w:fill="auto"/>
            <w:vAlign w:val="center"/>
            <w:hideMark/>
          </w:tcPr>
          <w:p w14:paraId="1BB8433D" w14:textId="77777777" w:rsidR="008A5FC4" w:rsidRPr="008A5FC4" w:rsidRDefault="008A5FC4" w:rsidP="008A5FC4">
            <w:pPr>
              <w:spacing w:after="0" w:line="240" w:lineRule="auto"/>
              <w:jc w:val="left"/>
              <w:rPr>
                <w:rFonts w:eastAsia="等线"/>
                <w:sz w:val="20"/>
                <w:szCs w:val="20"/>
                <w:lang w:eastAsia="zh-CN"/>
              </w:rPr>
            </w:pPr>
            <w:proofErr w:type="spellStart"/>
            <w:r w:rsidRPr="008A5FC4">
              <w:rPr>
                <w:rFonts w:eastAsia="等线"/>
                <w:sz w:val="20"/>
                <w:szCs w:val="20"/>
                <w:lang w:eastAsia="zh-CN"/>
              </w:rPr>
              <w:t>gNB-gNB</w:t>
            </w:r>
            <w:proofErr w:type="spellEnd"/>
            <w:r w:rsidRPr="008A5FC4">
              <w:rPr>
                <w:rFonts w:eastAsia="等线"/>
                <w:sz w:val="20"/>
                <w:szCs w:val="20"/>
                <w:lang w:eastAsia="zh-CN"/>
              </w:rPr>
              <w:t xml:space="preserve"> bi-static, </w:t>
            </w:r>
            <w:proofErr w:type="spellStart"/>
            <w:r w:rsidRPr="008A5FC4">
              <w:rPr>
                <w:rFonts w:eastAsia="等线"/>
                <w:sz w:val="20"/>
                <w:szCs w:val="20"/>
                <w:lang w:eastAsia="zh-CN"/>
              </w:rPr>
              <w:t>gNB</w:t>
            </w:r>
            <w:proofErr w:type="spellEnd"/>
            <w:r w:rsidRPr="008A5FC4">
              <w:rPr>
                <w:rFonts w:eastAsia="等线"/>
                <w:sz w:val="20"/>
                <w:szCs w:val="20"/>
                <w:lang w:eastAsia="zh-CN"/>
              </w:rPr>
              <w:t>-UE bi-static, UE-UE bi-static (incl. UAV bi-static)</w:t>
            </w:r>
          </w:p>
        </w:tc>
      </w:tr>
      <w:tr w:rsidR="008A5FC4" w:rsidRPr="008A5FC4" w14:paraId="40F601BA"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66F1C8" w14:textId="77777777" w:rsidR="008A5FC4" w:rsidRPr="008A5FC4" w:rsidRDefault="008A5FC4" w:rsidP="008A5FC4">
            <w:pPr>
              <w:spacing w:after="0" w:line="240" w:lineRule="auto"/>
              <w:jc w:val="left"/>
              <w:rPr>
                <w:rFonts w:eastAsia="等线"/>
                <w:sz w:val="20"/>
                <w:szCs w:val="20"/>
                <w:lang w:eastAsia="zh-CN"/>
              </w:rPr>
            </w:pPr>
            <w:proofErr w:type="spellStart"/>
            <w:r w:rsidRPr="008A5FC4">
              <w:rPr>
                <w:rFonts w:eastAsia="等线"/>
                <w:sz w:val="20"/>
                <w:szCs w:val="20"/>
                <w:lang w:eastAsia="zh-CN"/>
              </w:rPr>
              <w:t>Sectorization</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A566F3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3 sectors per cell site: 30, 150 and 270 degrees</w:t>
            </w:r>
          </w:p>
        </w:tc>
      </w:tr>
      <w:tr w:rsidR="008A5FC4" w:rsidRPr="008A5FC4" w14:paraId="2BE15A13"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AD0780"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Carrier Frequency</w:t>
            </w:r>
          </w:p>
        </w:tc>
        <w:tc>
          <w:tcPr>
            <w:tcW w:w="0" w:type="auto"/>
            <w:tcBorders>
              <w:top w:val="nil"/>
              <w:left w:val="nil"/>
              <w:bottom w:val="single" w:sz="4" w:space="0" w:color="auto"/>
              <w:right w:val="single" w:sz="4" w:space="0" w:color="auto"/>
            </w:tcBorders>
            <w:shd w:val="clear" w:color="auto" w:fill="auto"/>
            <w:vAlign w:val="center"/>
            <w:hideMark/>
          </w:tcPr>
          <w:p w14:paraId="6105858D"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FR1: 6GHz; FR2: 30GHz</w:t>
            </w:r>
          </w:p>
        </w:tc>
      </w:tr>
      <w:tr w:rsidR="008A5FC4" w:rsidRPr="008A5FC4" w14:paraId="0EEECDD5" w14:textId="77777777" w:rsidTr="000362C8">
        <w:trPr>
          <w:trHeight w:val="1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95B4C"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subcarrier spacing</w:t>
            </w:r>
          </w:p>
        </w:tc>
        <w:tc>
          <w:tcPr>
            <w:tcW w:w="0" w:type="auto"/>
            <w:tcBorders>
              <w:top w:val="nil"/>
              <w:left w:val="nil"/>
              <w:bottom w:val="single" w:sz="4" w:space="0" w:color="auto"/>
              <w:right w:val="single" w:sz="4" w:space="0" w:color="auto"/>
            </w:tcBorders>
            <w:shd w:val="clear" w:color="auto" w:fill="auto"/>
            <w:vAlign w:val="center"/>
            <w:hideMark/>
          </w:tcPr>
          <w:p w14:paraId="3C406EFE"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Although we did not identify where in calibration to use SCS and do not think the channel model calibration should depend on signal fed in, just in case: </w:t>
            </w:r>
            <w:r w:rsidRPr="008A5FC4">
              <w:rPr>
                <w:rFonts w:eastAsia="等线"/>
                <w:sz w:val="20"/>
                <w:szCs w:val="20"/>
                <w:lang w:eastAsia="zh-CN"/>
              </w:rPr>
              <w:br/>
              <w:t>FR1: selective from {15,30}kHz; FR2: 120KHz</w:t>
            </w:r>
          </w:p>
        </w:tc>
      </w:tr>
      <w:tr w:rsidR="008A5FC4" w:rsidRPr="008A5FC4" w14:paraId="2F18D2C5"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5B29C2"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BS height</w:t>
            </w:r>
          </w:p>
        </w:tc>
        <w:tc>
          <w:tcPr>
            <w:tcW w:w="0" w:type="auto"/>
            <w:tcBorders>
              <w:top w:val="nil"/>
              <w:left w:val="nil"/>
              <w:bottom w:val="single" w:sz="4" w:space="0" w:color="auto"/>
              <w:right w:val="single" w:sz="4" w:space="0" w:color="auto"/>
            </w:tcBorders>
            <w:shd w:val="clear" w:color="auto" w:fill="auto"/>
            <w:vAlign w:val="center"/>
            <w:hideMark/>
          </w:tcPr>
          <w:p w14:paraId="165DFF53"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25m</w:t>
            </w:r>
          </w:p>
        </w:tc>
      </w:tr>
      <w:tr w:rsidR="008A5FC4" w:rsidRPr="008A5FC4" w14:paraId="75D4A597" w14:textId="77777777" w:rsidTr="000362C8">
        <w:trPr>
          <w:trHeight w:val="9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5A8B35"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BS antenna configurations</w:t>
            </w:r>
          </w:p>
        </w:tc>
        <w:tc>
          <w:tcPr>
            <w:tcW w:w="0" w:type="auto"/>
            <w:tcBorders>
              <w:top w:val="nil"/>
              <w:left w:val="nil"/>
              <w:bottom w:val="single" w:sz="4" w:space="0" w:color="auto"/>
              <w:right w:val="single" w:sz="4" w:space="0" w:color="auto"/>
            </w:tcBorders>
            <w:shd w:val="clear" w:color="auto" w:fill="auto"/>
            <w:vAlign w:val="center"/>
            <w:hideMark/>
          </w:tcPr>
          <w:p w14:paraId="3A9B6092" w14:textId="77777777" w:rsidR="008A5FC4" w:rsidRPr="008A5FC4" w:rsidRDefault="008A5FC4" w:rsidP="008A5FC4">
            <w:pPr>
              <w:spacing w:after="0" w:line="240" w:lineRule="auto"/>
              <w:jc w:val="left"/>
              <w:rPr>
                <w:rFonts w:eastAsia="等线"/>
                <w:sz w:val="18"/>
                <w:szCs w:val="18"/>
                <w:lang w:eastAsia="zh-CN"/>
              </w:rPr>
            </w:pPr>
            <w:r w:rsidRPr="008A5FC4">
              <w:rPr>
                <w:rFonts w:eastAsia="等线"/>
                <w:sz w:val="18"/>
                <w:szCs w:val="18"/>
                <w:lang w:eastAsia="zh-CN"/>
              </w:rPr>
              <w:t>For FR1:</w:t>
            </w:r>
            <w:r w:rsidRPr="008A5FC4">
              <w:rPr>
                <w:rFonts w:eastAsia="等线"/>
                <w:sz w:val="18"/>
                <w:szCs w:val="18"/>
                <w:lang w:eastAsia="zh-CN"/>
              </w:rPr>
              <w:br/>
              <w:t>(</w:t>
            </w:r>
            <w:proofErr w:type="spellStart"/>
            <w:r w:rsidRPr="008A5FC4">
              <w:rPr>
                <w:rFonts w:eastAsia="等线"/>
                <w:sz w:val="18"/>
                <w:szCs w:val="18"/>
                <w:lang w:eastAsia="zh-CN"/>
              </w:rPr>
              <w:t>M,N,P,M_g,N_g;M_p,N_p</w:t>
            </w:r>
            <w:proofErr w:type="spellEnd"/>
            <w:r w:rsidRPr="008A5FC4">
              <w:rPr>
                <w:rFonts w:eastAsia="等线"/>
                <w:sz w:val="18"/>
                <w:szCs w:val="18"/>
                <w:lang w:eastAsia="zh-CN"/>
              </w:rPr>
              <w:t xml:space="preserve"> )=</w:t>
            </w:r>
            <w:r w:rsidRPr="008A5FC4">
              <w:rPr>
                <w:rFonts w:eastAsia="等线"/>
                <w:sz w:val="18"/>
                <w:szCs w:val="18"/>
                <w:lang w:eastAsia="zh-CN"/>
              </w:rPr>
              <w:br/>
              <w:t xml:space="preserve">(8,8,2,1,1;2,8) </w:t>
            </w:r>
            <w:r w:rsidRPr="008A5FC4">
              <w:rPr>
                <w:rFonts w:eastAsia="等线"/>
                <w:sz w:val="18"/>
                <w:szCs w:val="18"/>
                <w:lang w:eastAsia="zh-CN"/>
              </w:rPr>
              <w:br/>
              <w:t>(</w:t>
            </w:r>
            <w:proofErr w:type="spellStart"/>
            <w:r w:rsidRPr="008A5FC4">
              <w:rPr>
                <w:rFonts w:eastAsia="等线"/>
                <w:sz w:val="18"/>
                <w:szCs w:val="18"/>
                <w:lang w:eastAsia="zh-CN"/>
              </w:rPr>
              <w:t>d_H,d_V</w:t>
            </w:r>
            <w:proofErr w:type="spellEnd"/>
            <w:r w:rsidRPr="008A5FC4">
              <w:rPr>
                <w:rFonts w:eastAsia="等线"/>
                <w:sz w:val="18"/>
                <w:szCs w:val="18"/>
                <w:lang w:eastAsia="zh-CN"/>
              </w:rPr>
              <w:t xml:space="preserve"> ) = (0.5, 0.8)λ,  +45°/-45° polarization</w:t>
            </w:r>
          </w:p>
        </w:tc>
      </w:tr>
      <w:tr w:rsidR="008A5FC4" w:rsidRPr="008A5FC4" w14:paraId="476AB6F0"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188E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BS antenna electrical </w:t>
            </w:r>
            <w:proofErr w:type="spellStart"/>
            <w:r w:rsidRPr="008A5FC4">
              <w:rPr>
                <w:rFonts w:eastAsia="等线"/>
                <w:sz w:val="20"/>
                <w:szCs w:val="20"/>
                <w:lang w:eastAsia="zh-CN"/>
              </w:rPr>
              <w:t>downtilting</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C4E6AF9" w14:textId="204D9852"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Same as in Table 7.8-1</w:t>
            </w:r>
            <w:r w:rsidR="007762A0">
              <w:rPr>
                <w:rFonts w:eastAsia="等线"/>
                <w:sz w:val="20"/>
                <w:szCs w:val="20"/>
                <w:lang w:eastAsia="zh-CN"/>
              </w:rPr>
              <w:t xml:space="preserve"> (38.901)</w:t>
            </w:r>
            <w:r w:rsidRPr="008A5FC4">
              <w:rPr>
                <w:rFonts w:eastAsia="等线"/>
                <w:sz w:val="20"/>
                <w:szCs w:val="20"/>
                <w:lang w:eastAsia="zh-CN"/>
              </w:rPr>
              <w:t>:</w:t>
            </w:r>
            <w:r w:rsidRPr="008A5FC4">
              <w:rPr>
                <w:rFonts w:eastAsia="等线"/>
                <w:sz w:val="20"/>
                <w:szCs w:val="20"/>
                <w:lang w:eastAsia="zh-CN"/>
              </w:rPr>
              <w:br/>
              <w:t>102 degree</w:t>
            </w:r>
          </w:p>
        </w:tc>
      </w:tr>
      <w:tr w:rsidR="008A5FC4" w:rsidRPr="008A5FC4" w14:paraId="78D675E0"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F8DEE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Antenna virtualization</w:t>
            </w:r>
          </w:p>
        </w:tc>
        <w:tc>
          <w:tcPr>
            <w:tcW w:w="0" w:type="auto"/>
            <w:tcBorders>
              <w:top w:val="nil"/>
              <w:left w:val="nil"/>
              <w:bottom w:val="single" w:sz="4" w:space="0" w:color="auto"/>
              <w:right w:val="single" w:sz="4" w:space="0" w:color="auto"/>
            </w:tcBorders>
            <w:shd w:val="clear" w:color="auto" w:fill="auto"/>
            <w:vAlign w:val="center"/>
            <w:hideMark/>
          </w:tcPr>
          <w:p w14:paraId="5D8CAD05" w14:textId="3A7519FE"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Same as in Table 7.8-1</w:t>
            </w:r>
            <w:r w:rsidR="007762A0">
              <w:rPr>
                <w:rFonts w:eastAsia="等线"/>
                <w:sz w:val="20"/>
                <w:szCs w:val="20"/>
                <w:lang w:eastAsia="zh-CN"/>
              </w:rPr>
              <w:t xml:space="preserve"> (38.901)</w:t>
            </w:r>
            <w:r w:rsidRPr="008A5FC4">
              <w:rPr>
                <w:rFonts w:eastAsia="等线"/>
                <w:sz w:val="20"/>
                <w:szCs w:val="20"/>
                <w:lang w:eastAsia="zh-CN"/>
              </w:rPr>
              <w:t>:</w:t>
            </w:r>
            <w:r w:rsidRPr="008A5FC4">
              <w:rPr>
                <w:rFonts w:eastAsia="等线"/>
                <w:sz w:val="20"/>
                <w:szCs w:val="20"/>
                <w:lang w:eastAsia="zh-CN"/>
              </w:rPr>
              <w:br/>
              <w:t xml:space="preserve">DFT </w:t>
            </w:r>
            <w:proofErr w:type="spellStart"/>
            <w:r w:rsidRPr="008A5FC4">
              <w:rPr>
                <w:rFonts w:eastAsia="等线"/>
                <w:sz w:val="20"/>
                <w:szCs w:val="20"/>
                <w:lang w:eastAsia="zh-CN"/>
              </w:rPr>
              <w:t>precoding</w:t>
            </w:r>
            <w:proofErr w:type="spellEnd"/>
            <w:r w:rsidRPr="008A5FC4">
              <w:rPr>
                <w:rFonts w:eastAsia="等线"/>
                <w:sz w:val="20"/>
                <w:szCs w:val="20"/>
                <w:lang w:eastAsia="zh-CN"/>
              </w:rPr>
              <w:t xml:space="preserve"> according to TR 36.897 with application of panning and tilting angles</w:t>
            </w:r>
          </w:p>
        </w:tc>
      </w:tr>
      <w:tr w:rsidR="008A5FC4" w:rsidRPr="008A5FC4" w14:paraId="2A3D1179"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750324"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BS </w:t>
            </w:r>
            <w:proofErr w:type="spellStart"/>
            <w:r w:rsidRPr="008A5FC4">
              <w:rPr>
                <w:rFonts w:eastAsia="等线"/>
                <w:sz w:val="20"/>
                <w:szCs w:val="20"/>
                <w:lang w:eastAsia="zh-CN"/>
              </w:rPr>
              <w:t>Tx</w:t>
            </w:r>
            <w:proofErr w:type="spellEnd"/>
            <w:r w:rsidRPr="008A5FC4">
              <w:rPr>
                <w:rFonts w:eastAsia="等线"/>
                <w:sz w:val="20"/>
                <w:szCs w:val="20"/>
                <w:lang w:eastAsia="zh-CN"/>
              </w:rPr>
              <w:t xml:space="preserve"> power</w:t>
            </w:r>
          </w:p>
        </w:tc>
        <w:tc>
          <w:tcPr>
            <w:tcW w:w="0" w:type="auto"/>
            <w:tcBorders>
              <w:top w:val="nil"/>
              <w:left w:val="nil"/>
              <w:bottom w:val="single" w:sz="4" w:space="0" w:color="auto"/>
              <w:right w:val="single" w:sz="4" w:space="0" w:color="auto"/>
            </w:tcBorders>
            <w:shd w:val="clear" w:color="auto" w:fill="auto"/>
            <w:vAlign w:val="center"/>
            <w:hideMark/>
          </w:tcPr>
          <w:p w14:paraId="62066427" w14:textId="0978A6D1"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Values from Table 7.8-2</w:t>
            </w:r>
            <w:r w:rsidR="007762A0">
              <w:rPr>
                <w:rFonts w:eastAsia="等线"/>
                <w:sz w:val="20"/>
                <w:szCs w:val="20"/>
                <w:lang w:eastAsia="zh-CN"/>
              </w:rPr>
              <w:t xml:space="preserve"> (38.901)</w:t>
            </w:r>
            <w:r w:rsidRPr="008A5FC4">
              <w:rPr>
                <w:rFonts w:eastAsia="等线"/>
                <w:sz w:val="20"/>
                <w:szCs w:val="20"/>
                <w:lang w:eastAsia="zh-CN"/>
              </w:rPr>
              <w:t xml:space="preserve">: </w:t>
            </w:r>
            <w:r w:rsidRPr="008A5FC4">
              <w:rPr>
                <w:rFonts w:eastAsia="等线"/>
                <w:sz w:val="20"/>
                <w:szCs w:val="20"/>
                <w:lang w:eastAsia="zh-CN"/>
              </w:rPr>
              <w:br/>
              <w:t>FR1: 49dBm</w:t>
            </w:r>
            <w:r w:rsidRPr="008A5FC4">
              <w:rPr>
                <w:rFonts w:eastAsia="等线"/>
                <w:sz w:val="20"/>
                <w:szCs w:val="20"/>
                <w:lang w:eastAsia="zh-CN"/>
              </w:rPr>
              <w:br/>
              <w:t>FR2: 35dBm</w:t>
            </w:r>
          </w:p>
        </w:tc>
      </w:tr>
      <w:tr w:rsidR="008A5FC4" w:rsidRPr="008A5FC4" w14:paraId="5A51D8A9"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4189E"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Bandwidth</w:t>
            </w:r>
          </w:p>
        </w:tc>
        <w:tc>
          <w:tcPr>
            <w:tcW w:w="0" w:type="auto"/>
            <w:tcBorders>
              <w:top w:val="nil"/>
              <w:left w:val="nil"/>
              <w:bottom w:val="single" w:sz="4" w:space="0" w:color="auto"/>
              <w:right w:val="single" w:sz="4" w:space="0" w:color="auto"/>
            </w:tcBorders>
            <w:shd w:val="clear" w:color="auto" w:fill="auto"/>
            <w:vAlign w:val="center"/>
            <w:hideMark/>
          </w:tcPr>
          <w:p w14:paraId="7AC107B6"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FR1/FR2: 100MHz</w:t>
            </w:r>
          </w:p>
        </w:tc>
      </w:tr>
      <w:tr w:rsidR="008A5FC4" w:rsidRPr="008A5FC4" w14:paraId="15617FF7"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F1BBDD"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BS noise figure</w:t>
            </w:r>
          </w:p>
        </w:tc>
        <w:tc>
          <w:tcPr>
            <w:tcW w:w="0" w:type="auto"/>
            <w:tcBorders>
              <w:top w:val="nil"/>
              <w:left w:val="nil"/>
              <w:bottom w:val="single" w:sz="4" w:space="0" w:color="auto"/>
              <w:right w:val="single" w:sz="4" w:space="0" w:color="auto"/>
            </w:tcBorders>
            <w:shd w:val="clear" w:color="auto" w:fill="auto"/>
            <w:vAlign w:val="center"/>
            <w:hideMark/>
          </w:tcPr>
          <w:p w14:paraId="24C0D96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5dB</w:t>
            </w:r>
          </w:p>
        </w:tc>
      </w:tr>
      <w:tr w:rsidR="008A5FC4" w:rsidRPr="008A5FC4" w14:paraId="75D4EB4B"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76F302"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UT antenna configurations</w:t>
            </w:r>
          </w:p>
        </w:tc>
        <w:tc>
          <w:tcPr>
            <w:tcW w:w="0" w:type="auto"/>
            <w:tcBorders>
              <w:top w:val="nil"/>
              <w:left w:val="nil"/>
              <w:bottom w:val="single" w:sz="4" w:space="0" w:color="auto"/>
              <w:right w:val="single" w:sz="4" w:space="0" w:color="auto"/>
            </w:tcBorders>
            <w:shd w:val="clear" w:color="auto" w:fill="auto"/>
            <w:vAlign w:val="center"/>
            <w:hideMark/>
          </w:tcPr>
          <w:p w14:paraId="66556A1E"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 For FR1/FR2: </w:t>
            </w:r>
            <w:r w:rsidRPr="008A5FC4">
              <w:rPr>
                <w:rFonts w:eastAsia="等线"/>
                <w:sz w:val="20"/>
                <w:szCs w:val="20"/>
                <w:lang w:eastAsia="zh-CN"/>
              </w:rPr>
              <w:br/>
              <w:t>(</w:t>
            </w:r>
            <w:proofErr w:type="spellStart"/>
            <w:r w:rsidRPr="008A5FC4">
              <w:rPr>
                <w:rFonts w:eastAsia="等线"/>
                <w:sz w:val="20"/>
                <w:szCs w:val="20"/>
                <w:lang w:eastAsia="zh-CN"/>
              </w:rPr>
              <w:t>M,N,P,Mg,Ng;Mp,Np</w:t>
            </w:r>
            <w:proofErr w:type="spellEnd"/>
            <w:r w:rsidRPr="008A5FC4">
              <w:rPr>
                <w:rFonts w:eastAsia="等线"/>
                <w:sz w:val="20"/>
                <w:szCs w:val="20"/>
                <w:lang w:eastAsia="zh-CN"/>
              </w:rPr>
              <w:t>) = (1,1,2,1,1;1,1), (</w:t>
            </w:r>
            <w:proofErr w:type="spellStart"/>
            <w:r w:rsidRPr="008A5FC4">
              <w:rPr>
                <w:rFonts w:eastAsia="等线"/>
                <w:sz w:val="20"/>
                <w:szCs w:val="20"/>
                <w:lang w:eastAsia="zh-CN"/>
              </w:rPr>
              <w:t>dH,dV</w:t>
            </w:r>
            <w:proofErr w:type="spellEnd"/>
            <w:r w:rsidRPr="008A5FC4">
              <w:rPr>
                <w:rFonts w:eastAsia="等线"/>
                <w:sz w:val="20"/>
                <w:szCs w:val="20"/>
                <w:lang w:eastAsia="zh-CN"/>
              </w:rPr>
              <w:t>) = (N/A, N/A)λ, 0°,90° polarization</w:t>
            </w:r>
          </w:p>
        </w:tc>
      </w:tr>
      <w:tr w:rsidR="008A5FC4" w:rsidRPr="008A5FC4" w14:paraId="6CE445F9"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5399C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Handover margin (for calibration)</w:t>
            </w:r>
          </w:p>
        </w:tc>
        <w:tc>
          <w:tcPr>
            <w:tcW w:w="0" w:type="auto"/>
            <w:tcBorders>
              <w:top w:val="nil"/>
              <w:left w:val="nil"/>
              <w:bottom w:val="single" w:sz="4" w:space="0" w:color="auto"/>
              <w:right w:val="single" w:sz="4" w:space="0" w:color="auto"/>
            </w:tcBorders>
            <w:shd w:val="clear" w:color="auto" w:fill="auto"/>
            <w:vAlign w:val="center"/>
            <w:hideMark/>
          </w:tcPr>
          <w:p w14:paraId="163E3E2F" w14:textId="609BD704"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value from Table 7.8-1</w:t>
            </w:r>
            <w:r w:rsidR="007762A0">
              <w:rPr>
                <w:rFonts w:eastAsia="等线"/>
                <w:sz w:val="20"/>
                <w:szCs w:val="20"/>
                <w:lang w:eastAsia="zh-CN"/>
              </w:rPr>
              <w:t xml:space="preserve"> (38.901)</w:t>
            </w:r>
            <w:r w:rsidRPr="008A5FC4">
              <w:rPr>
                <w:rFonts w:eastAsia="等线"/>
                <w:sz w:val="20"/>
                <w:szCs w:val="20"/>
                <w:lang w:eastAsia="zh-CN"/>
              </w:rPr>
              <w:t>:</w:t>
            </w:r>
            <w:r w:rsidRPr="008A5FC4">
              <w:rPr>
                <w:rFonts w:eastAsia="等线"/>
                <w:sz w:val="20"/>
                <w:szCs w:val="20"/>
                <w:lang w:eastAsia="zh-CN"/>
              </w:rPr>
              <w:br/>
              <w:t>0dB</w:t>
            </w:r>
          </w:p>
        </w:tc>
      </w:tr>
      <w:tr w:rsidR="008A5FC4" w:rsidRPr="008A5FC4" w14:paraId="27148E14" w14:textId="77777777" w:rsidTr="000362C8">
        <w:trPr>
          <w:trHeight w:val="18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5D447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UT distribution </w:t>
            </w:r>
          </w:p>
        </w:tc>
        <w:tc>
          <w:tcPr>
            <w:tcW w:w="0" w:type="auto"/>
            <w:tcBorders>
              <w:top w:val="nil"/>
              <w:left w:val="nil"/>
              <w:bottom w:val="single" w:sz="4" w:space="0" w:color="auto"/>
              <w:right w:val="single" w:sz="4" w:space="0" w:color="auto"/>
            </w:tcBorders>
            <w:shd w:val="clear" w:color="auto" w:fill="auto"/>
            <w:vAlign w:val="center"/>
            <w:hideMark/>
          </w:tcPr>
          <w:p w14:paraId="71175493" w14:textId="5594AD76"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Horizontal plane:</w:t>
            </w:r>
            <w:r w:rsidR="007762A0">
              <w:rPr>
                <w:rFonts w:eastAsia="等线"/>
                <w:sz w:val="20"/>
                <w:szCs w:val="20"/>
                <w:lang w:eastAsia="zh-CN"/>
              </w:rPr>
              <w:t xml:space="preserve"> </w:t>
            </w:r>
            <w:r w:rsidRPr="008A5FC4">
              <w:rPr>
                <w:rFonts w:eastAsia="等线"/>
                <w:sz w:val="20"/>
                <w:szCs w:val="20"/>
                <w:lang w:eastAsia="zh-CN"/>
              </w:rPr>
              <w:t>uniformly distributed within one cell</w:t>
            </w:r>
            <w:r w:rsidRPr="008A5FC4">
              <w:rPr>
                <w:rFonts w:eastAsia="等线"/>
                <w:sz w:val="20"/>
                <w:szCs w:val="20"/>
                <w:lang w:eastAsia="zh-CN"/>
              </w:rPr>
              <w:br/>
              <w:t>Vertical plane:</w:t>
            </w:r>
            <w:r w:rsidRPr="008A5FC4">
              <w:rPr>
                <w:rFonts w:eastAsia="等线"/>
                <w:sz w:val="20"/>
                <w:szCs w:val="20"/>
                <w:lang w:eastAsia="zh-CN"/>
              </w:rPr>
              <w:br/>
              <w:t xml:space="preserve"> - Normal UT (outdoor): 1.5m;</w:t>
            </w:r>
            <w:r w:rsidRPr="008A5FC4">
              <w:rPr>
                <w:rFonts w:eastAsia="等线"/>
                <w:sz w:val="20"/>
                <w:szCs w:val="20"/>
                <w:lang w:eastAsia="zh-CN"/>
              </w:rPr>
              <w:br/>
              <w:t xml:space="preserve"> - Normal UT (indoor): 3(nfl-1</w:t>
            </w:r>
            <w:proofErr w:type="gramStart"/>
            <w:r w:rsidRPr="008A5FC4">
              <w:rPr>
                <w:rFonts w:eastAsia="等线"/>
                <w:sz w:val="20"/>
                <w:szCs w:val="20"/>
                <w:lang w:eastAsia="zh-CN"/>
              </w:rPr>
              <w:t>)+</w:t>
            </w:r>
            <w:proofErr w:type="gramEnd"/>
            <w:r w:rsidRPr="008A5FC4">
              <w:rPr>
                <w:rFonts w:eastAsia="等线"/>
                <w:sz w:val="20"/>
                <w:szCs w:val="20"/>
                <w:lang w:eastAsia="zh-CN"/>
              </w:rPr>
              <w:t xml:space="preserve">1.5 (m), where </w:t>
            </w:r>
            <w:proofErr w:type="spellStart"/>
            <w:r w:rsidRPr="008A5FC4">
              <w:rPr>
                <w:rFonts w:eastAsia="等线"/>
                <w:sz w:val="20"/>
                <w:szCs w:val="20"/>
                <w:lang w:eastAsia="zh-CN"/>
              </w:rPr>
              <w:t>nfl</w:t>
            </w:r>
            <w:proofErr w:type="spellEnd"/>
            <w:r w:rsidRPr="008A5FC4">
              <w:rPr>
                <w:rFonts w:eastAsia="等线"/>
                <w:sz w:val="20"/>
                <w:szCs w:val="20"/>
                <w:lang w:eastAsia="zh-CN"/>
              </w:rPr>
              <w:t xml:space="preserve"> is random integer in [1~8];</w:t>
            </w:r>
            <w:r w:rsidRPr="008A5FC4">
              <w:rPr>
                <w:rFonts w:eastAsia="等线"/>
                <w:sz w:val="20"/>
                <w:szCs w:val="20"/>
                <w:lang w:eastAsia="zh-CN"/>
              </w:rPr>
              <w:br/>
              <w:t xml:space="preserve"> - UAV-UT: Uniform between 1.5m and 300m.</w:t>
            </w:r>
          </w:p>
        </w:tc>
      </w:tr>
      <w:tr w:rsidR="008A5FC4" w:rsidRPr="008A5FC4" w14:paraId="683C6451" w14:textId="77777777" w:rsidTr="000362C8">
        <w:trPr>
          <w:trHeight w:val="10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9B66B6"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UT attachment</w:t>
            </w:r>
          </w:p>
        </w:tc>
        <w:tc>
          <w:tcPr>
            <w:tcW w:w="0" w:type="auto"/>
            <w:tcBorders>
              <w:top w:val="nil"/>
              <w:left w:val="nil"/>
              <w:bottom w:val="single" w:sz="4" w:space="0" w:color="auto"/>
              <w:right w:val="single" w:sz="4" w:space="0" w:color="auto"/>
            </w:tcBorders>
            <w:shd w:val="clear" w:color="auto" w:fill="auto"/>
            <w:vAlign w:val="center"/>
            <w:hideMark/>
          </w:tcPr>
          <w:p w14:paraId="16C03EF8"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Based on </w:t>
            </w:r>
            <w:proofErr w:type="spellStart"/>
            <w:r w:rsidRPr="008A5FC4">
              <w:rPr>
                <w:rFonts w:eastAsia="等线"/>
                <w:sz w:val="20"/>
                <w:szCs w:val="20"/>
                <w:lang w:eastAsia="zh-CN"/>
              </w:rPr>
              <w:t>pathloss</w:t>
            </w:r>
            <w:proofErr w:type="spellEnd"/>
            <w:r w:rsidRPr="008A5FC4">
              <w:rPr>
                <w:rFonts w:eastAsia="等线"/>
                <w:sz w:val="20"/>
                <w:szCs w:val="20"/>
                <w:lang w:eastAsia="zh-CN"/>
              </w:rPr>
              <w:t xml:space="preserve"> considering LOS angle</w:t>
            </w:r>
            <w:r w:rsidRPr="008A5FC4">
              <w:rPr>
                <w:rFonts w:eastAsia="等线"/>
                <w:sz w:val="20"/>
                <w:szCs w:val="20"/>
                <w:lang w:eastAsia="zh-CN"/>
              </w:rPr>
              <w:br/>
              <w:t xml:space="preserve">Note: The other option of "Based on RSRP from CRS port 0" may need further clarification because there is no CRS port 0 in NR. </w:t>
            </w:r>
          </w:p>
        </w:tc>
      </w:tr>
      <w:tr w:rsidR="008A5FC4" w:rsidRPr="008A5FC4" w14:paraId="17765F8F"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E1686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Polarized antenna modelling</w:t>
            </w:r>
          </w:p>
        </w:tc>
        <w:tc>
          <w:tcPr>
            <w:tcW w:w="0" w:type="auto"/>
            <w:tcBorders>
              <w:top w:val="nil"/>
              <w:left w:val="nil"/>
              <w:bottom w:val="single" w:sz="4" w:space="0" w:color="auto"/>
              <w:right w:val="single" w:sz="4" w:space="0" w:color="auto"/>
            </w:tcBorders>
            <w:shd w:val="clear" w:color="auto" w:fill="auto"/>
            <w:vAlign w:val="center"/>
            <w:hideMark/>
          </w:tcPr>
          <w:p w14:paraId="356FA76A"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Either Model-1 or Model-2</w:t>
            </w:r>
          </w:p>
        </w:tc>
      </w:tr>
      <w:tr w:rsidR="008A5FC4" w:rsidRPr="008A5FC4" w14:paraId="4F953340" w14:textId="77777777" w:rsidTr="000362C8">
        <w:trPr>
          <w:trHeight w:val="8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3CA074"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UT array orientation</w:t>
            </w:r>
          </w:p>
        </w:tc>
        <w:tc>
          <w:tcPr>
            <w:tcW w:w="0" w:type="auto"/>
            <w:tcBorders>
              <w:top w:val="nil"/>
              <w:left w:val="nil"/>
              <w:bottom w:val="single" w:sz="4" w:space="0" w:color="auto"/>
              <w:right w:val="single" w:sz="4" w:space="0" w:color="auto"/>
            </w:tcBorders>
            <w:shd w:val="clear" w:color="auto" w:fill="auto"/>
            <w:vAlign w:val="center"/>
            <w:hideMark/>
          </w:tcPr>
          <w:p w14:paraId="37E46220" w14:textId="07E6B748"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Same as in Table 7.8-2</w:t>
            </w:r>
            <w:r w:rsidR="007762A0">
              <w:rPr>
                <w:rFonts w:eastAsia="等线"/>
                <w:sz w:val="20"/>
                <w:szCs w:val="20"/>
                <w:lang w:eastAsia="zh-CN"/>
              </w:rPr>
              <w:t xml:space="preserve"> (38.901)</w:t>
            </w:r>
            <w:r w:rsidRPr="008A5FC4">
              <w:rPr>
                <w:rFonts w:eastAsia="等线"/>
                <w:sz w:val="20"/>
                <w:szCs w:val="20"/>
                <w:lang w:eastAsia="zh-CN"/>
              </w:rPr>
              <w:t xml:space="preserve">: </w:t>
            </w:r>
            <w:r w:rsidRPr="008A5FC4">
              <w:rPr>
                <w:rFonts w:ascii="Calibri" w:eastAsia="等线" w:hAnsi="Calibri" w:cs="Calibri"/>
                <w:sz w:val="20"/>
                <w:szCs w:val="20"/>
                <w:lang w:eastAsia="zh-CN"/>
              </w:rPr>
              <w:br/>
              <w:t>Ω</w:t>
            </w:r>
            <w:r w:rsidRPr="008A5FC4">
              <w:rPr>
                <w:rFonts w:ascii="Calibri" w:eastAsia="等线" w:hAnsi="Calibri" w:cs="Calibri"/>
                <w:i/>
                <w:iCs/>
                <w:sz w:val="20"/>
                <w:szCs w:val="20"/>
                <w:vertAlign w:val="subscript"/>
                <w:lang w:eastAsia="zh-CN"/>
              </w:rPr>
              <w:t>UT,</w:t>
            </w:r>
            <w:r w:rsidRPr="008A5FC4">
              <w:rPr>
                <w:rFonts w:ascii="Symbol" w:eastAsia="等线" w:hAnsi="Symbol"/>
                <w:i/>
                <w:iCs/>
                <w:sz w:val="20"/>
                <w:szCs w:val="20"/>
                <w:vertAlign w:val="subscript"/>
                <w:lang w:eastAsia="zh-CN"/>
              </w:rPr>
              <w:t></w:t>
            </w:r>
            <w:r w:rsidRPr="008A5FC4">
              <w:rPr>
                <w:rFonts w:ascii="Symbol" w:eastAsia="等线" w:hAnsi="Symbol"/>
                <w:i/>
                <w:iCs/>
                <w:sz w:val="20"/>
                <w:szCs w:val="20"/>
                <w:vertAlign w:val="subscript"/>
                <w:lang w:eastAsia="zh-CN"/>
              </w:rPr>
              <w:t></w:t>
            </w:r>
            <w:r w:rsidRPr="008A5FC4">
              <w:rPr>
                <w:rFonts w:ascii="Calibri" w:eastAsia="等线" w:hAnsi="Calibri" w:cs="Calibri"/>
                <w:i/>
                <w:iCs/>
                <w:sz w:val="20"/>
                <w:szCs w:val="20"/>
                <w:vertAlign w:val="subscript"/>
                <w:lang w:eastAsia="zh-CN"/>
              </w:rPr>
              <w:t xml:space="preserve"> </w:t>
            </w:r>
            <w:r w:rsidRPr="008A5FC4">
              <w:rPr>
                <w:rFonts w:eastAsia="等线"/>
                <w:sz w:val="20"/>
                <w:szCs w:val="20"/>
                <w:lang w:eastAsia="zh-CN"/>
              </w:rPr>
              <w:t xml:space="preserve">uniformly distributed on [0,360] degree, </w:t>
            </w:r>
            <w:r w:rsidRPr="008A5FC4">
              <w:rPr>
                <w:rFonts w:ascii="Calibri" w:eastAsia="等线" w:hAnsi="Calibri" w:cs="Calibri"/>
                <w:sz w:val="20"/>
                <w:szCs w:val="20"/>
                <w:lang w:eastAsia="zh-CN"/>
              </w:rPr>
              <w:t>Ω</w:t>
            </w:r>
            <w:r w:rsidRPr="008A5FC4">
              <w:rPr>
                <w:rFonts w:ascii="Calibri" w:eastAsia="等线" w:hAnsi="Calibri" w:cs="Calibri"/>
                <w:i/>
                <w:iCs/>
                <w:sz w:val="20"/>
                <w:szCs w:val="20"/>
                <w:vertAlign w:val="subscript"/>
                <w:lang w:eastAsia="zh-CN"/>
              </w:rPr>
              <w:t>UT,</w:t>
            </w:r>
            <w:r w:rsidRPr="008A5FC4">
              <w:rPr>
                <w:rFonts w:ascii="Symbol" w:eastAsia="等线" w:hAnsi="Symbol"/>
                <w:i/>
                <w:iCs/>
                <w:sz w:val="20"/>
                <w:szCs w:val="20"/>
                <w:vertAlign w:val="subscript"/>
                <w:lang w:eastAsia="zh-CN"/>
              </w:rPr>
              <w:t></w:t>
            </w:r>
            <w:r w:rsidRPr="008A5FC4">
              <w:rPr>
                <w:rFonts w:ascii="Symbol" w:eastAsia="等线" w:hAnsi="Symbol"/>
                <w:sz w:val="20"/>
                <w:szCs w:val="20"/>
                <w:lang w:eastAsia="zh-CN"/>
              </w:rPr>
              <w:t></w:t>
            </w:r>
            <w:r w:rsidRPr="008A5FC4">
              <w:rPr>
                <w:rFonts w:eastAsia="等线"/>
                <w:sz w:val="20"/>
                <w:szCs w:val="20"/>
                <w:lang w:eastAsia="zh-CN"/>
              </w:rPr>
              <w:t xml:space="preserve">= 90 degree, </w:t>
            </w:r>
            <w:r w:rsidRPr="008A5FC4">
              <w:rPr>
                <w:rFonts w:ascii="Calibri" w:eastAsia="等线" w:hAnsi="Calibri" w:cs="Calibri"/>
                <w:sz w:val="20"/>
                <w:szCs w:val="20"/>
                <w:lang w:eastAsia="zh-CN"/>
              </w:rPr>
              <w:t>Ω</w:t>
            </w:r>
            <w:r w:rsidRPr="008A5FC4">
              <w:rPr>
                <w:rFonts w:ascii="Calibri" w:eastAsia="等线" w:hAnsi="Calibri" w:cs="Calibri"/>
                <w:i/>
                <w:iCs/>
                <w:sz w:val="20"/>
                <w:szCs w:val="20"/>
                <w:vertAlign w:val="subscript"/>
                <w:lang w:eastAsia="zh-CN"/>
              </w:rPr>
              <w:t>UT,</w:t>
            </w:r>
            <w:r w:rsidRPr="008A5FC4">
              <w:rPr>
                <w:rFonts w:ascii="Symbol" w:eastAsia="等线" w:hAnsi="Symbol"/>
                <w:i/>
                <w:iCs/>
                <w:sz w:val="20"/>
                <w:szCs w:val="20"/>
                <w:vertAlign w:val="subscript"/>
                <w:lang w:eastAsia="zh-CN"/>
              </w:rPr>
              <w:t></w:t>
            </w:r>
            <w:r w:rsidRPr="008A5FC4">
              <w:rPr>
                <w:rFonts w:ascii="Calibri" w:eastAsia="等线" w:hAnsi="Calibri" w:cs="Calibri"/>
                <w:i/>
                <w:iCs/>
                <w:sz w:val="20"/>
                <w:szCs w:val="20"/>
                <w:vertAlign w:val="subscript"/>
                <w:lang w:eastAsia="zh-CN"/>
              </w:rPr>
              <w:t xml:space="preserve"> </w:t>
            </w:r>
            <w:r w:rsidRPr="008A5FC4">
              <w:rPr>
                <w:rFonts w:eastAsia="等线"/>
                <w:sz w:val="20"/>
                <w:szCs w:val="20"/>
                <w:lang w:eastAsia="zh-CN"/>
              </w:rPr>
              <w:t>= 0 degree</w:t>
            </w:r>
          </w:p>
        </w:tc>
      </w:tr>
      <w:tr w:rsidR="008A5FC4" w:rsidRPr="008A5FC4" w14:paraId="472A5FE0"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DBFEFC"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lastRenderedPageBreak/>
              <w:t>UT noise figure</w:t>
            </w:r>
          </w:p>
        </w:tc>
        <w:tc>
          <w:tcPr>
            <w:tcW w:w="0" w:type="auto"/>
            <w:tcBorders>
              <w:top w:val="nil"/>
              <w:left w:val="nil"/>
              <w:bottom w:val="single" w:sz="4" w:space="0" w:color="auto"/>
              <w:right w:val="single" w:sz="4" w:space="0" w:color="auto"/>
            </w:tcBorders>
            <w:shd w:val="clear" w:color="auto" w:fill="auto"/>
            <w:vAlign w:val="center"/>
            <w:hideMark/>
          </w:tcPr>
          <w:p w14:paraId="77D1D020" w14:textId="001AA06F"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Same as in Table 7.8-1</w:t>
            </w:r>
            <w:r w:rsidR="007762A0">
              <w:rPr>
                <w:rFonts w:eastAsia="等线"/>
                <w:sz w:val="20"/>
                <w:szCs w:val="20"/>
                <w:lang w:eastAsia="zh-CN"/>
              </w:rPr>
              <w:t xml:space="preserve"> (38.901)</w:t>
            </w:r>
            <w:r w:rsidRPr="008A5FC4">
              <w:rPr>
                <w:rFonts w:eastAsia="等线"/>
                <w:sz w:val="20"/>
                <w:szCs w:val="20"/>
                <w:lang w:eastAsia="zh-CN"/>
              </w:rPr>
              <w:t>:</w:t>
            </w:r>
            <w:r w:rsidRPr="008A5FC4">
              <w:rPr>
                <w:rFonts w:eastAsia="等线"/>
                <w:sz w:val="20"/>
                <w:szCs w:val="20"/>
                <w:lang w:eastAsia="zh-CN"/>
              </w:rPr>
              <w:br/>
              <w:t>9 dB</w:t>
            </w:r>
          </w:p>
        </w:tc>
      </w:tr>
      <w:tr w:rsidR="008A5FC4" w:rsidRPr="008A5FC4" w14:paraId="11D9FB95"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ACDEC7"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Fast fading channel</w:t>
            </w:r>
          </w:p>
        </w:tc>
        <w:tc>
          <w:tcPr>
            <w:tcW w:w="0" w:type="auto"/>
            <w:tcBorders>
              <w:top w:val="nil"/>
              <w:left w:val="nil"/>
              <w:bottom w:val="single" w:sz="4" w:space="0" w:color="auto"/>
              <w:right w:val="single" w:sz="4" w:space="0" w:color="auto"/>
            </w:tcBorders>
            <w:shd w:val="clear" w:color="auto" w:fill="auto"/>
            <w:vAlign w:val="center"/>
            <w:hideMark/>
          </w:tcPr>
          <w:p w14:paraId="65EB604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Fast fading channel is modelled</w:t>
            </w:r>
          </w:p>
        </w:tc>
      </w:tr>
      <w:tr w:rsidR="008A5FC4" w:rsidRPr="008A5FC4" w14:paraId="6D7D0B45" w14:textId="77777777" w:rsidTr="000362C8">
        <w:trPr>
          <w:trHeight w:val="1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9550E7"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Sensing target distribution</w:t>
            </w:r>
          </w:p>
        </w:tc>
        <w:tc>
          <w:tcPr>
            <w:tcW w:w="0" w:type="auto"/>
            <w:tcBorders>
              <w:top w:val="nil"/>
              <w:left w:val="nil"/>
              <w:bottom w:val="single" w:sz="4" w:space="0" w:color="auto"/>
              <w:right w:val="single" w:sz="4" w:space="0" w:color="auto"/>
            </w:tcBorders>
            <w:shd w:val="clear" w:color="auto" w:fill="auto"/>
            <w:vAlign w:val="center"/>
            <w:hideMark/>
          </w:tcPr>
          <w:p w14:paraId="654D9C96" w14:textId="18897D85"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One target w/ multiple drops</w:t>
            </w:r>
            <w:r w:rsidRPr="008A5FC4">
              <w:rPr>
                <w:rFonts w:eastAsia="等线"/>
                <w:sz w:val="20"/>
                <w:szCs w:val="20"/>
                <w:lang w:eastAsia="zh-CN"/>
              </w:rPr>
              <w:br/>
              <w:t>Horizontal plane:</w:t>
            </w:r>
            <w:r w:rsidR="007762A0">
              <w:rPr>
                <w:rFonts w:eastAsia="等线"/>
                <w:sz w:val="20"/>
                <w:szCs w:val="20"/>
                <w:lang w:eastAsia="zh-CN"/>
              </w:rPr>
              <w:t xml:space="preserve"> </w:t>
            </w:r>
            <w:r w:rsidRPr="008A5FC4">
              <w:rPr>
                <w:rFonts w:eastAsia="等线"/>
                <w:sz w:val="20"/>
                <w:szCs w:val="20"/>
                <w:lang w:eastAsia="zh-CN"/>
              </w:rPr>
              <w:t>uniformly distributed within one cell</w:t>
            </w:r>
            <w:r w:rsidRPr="008A5FC4">
              <w:rPr>
                <w:rFonts w:eastAsia="等线"/>
                <w:sz w:val="20"/>
                <w:szCs w:val="20"/>
                <w:lang w:eastAsia="zh-CN"/>
              </w:rPr>
              <w:br/>
              <w:t xml:space="preserve">Vertical plane: </w:t>
            </w:r>
            <w:r w:rsidRPr="008A5FC4">
              <w:rPr>
                <w:rFonts w:eastAsia="等线"/>
                <w:sz w:val="20"/>
                <w:szCs w:val="20"/>
                <w:lang w:eastAsia="zh-CN"/>
              </w:rPr>
              <w:br/>
              <w:t>Option A: Uniform between 1.5m and 300m.</w:t>
            </w:r>
          </w:p>
        </w:tc>
      </w:tr>
      <w:tr w:rsidR="008A5FC4" w:rsidRPr="008A5FC4" w14:paraId="457562F0" w14:textId="77777777" w:rsidTr="000362C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263BAB"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Sensing target mobility</w:t>
            </w:r>
          </w:p>
        </w:tc>
        <w:tc>
          <w:tcPr>
            <w:tcW w:w="0" w:type="auto"/>
            <w:tcBorders>
              <w:top w:val="nil"/>
              <w:left w:val="nil"/>
              <w:bottom w:val="single" w:sz="4" w:space="0" w:color="auto"/>
              <w:right w:val="single" w:sz="4" w:space="0" w:color="auto"/>
            </w:tcBorders>
            <w:shd w:val="clear" w:color="auto" w:fill="auto"/>
            <w:vAlign w:val="center"/>
            <w:hideMark/>
          </w:tcPr>
          <w:p w14:paraId="62CBF4A6"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Horizontal velocity: uniform distribution between 0 and 180km/h, 0km/h.</w:t>
            </w:r>
            <w:r w:rsidRPr="008A5FC4">
              <w:rPr>
                <w:rFonts w:eastAsia="等线"/>
                <w:sz w:val="20"/>
                <w:szCs w:val="20"/>
                <w:lang w:eastAsia="zh-CN"/>
              </w:rPr>
              <w:br/>
              <w:t>Vertical velocity: 0km/h,</w:t>
            </w:r>
          </w:p>
        </w:tc>
      </w:tr>
      <w:tr w:rsidR="008A5FC4" w:rsidRPr="008A5FC4" w14:paraId="0A98074E"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617AD6"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large-scale RCS for each scattering point</w:t>
            </w:r>
          </w:p>
        </w:tc>
        <w:tc>
          <w:tcPr>
            <w:tcW w:w="0" w:type="auto"/>
            <w:tcBorders>
              <w:top w:val="nil"/>
              <w:left w:val="nil"/>
              <w:bottom w:val="single" w:sz="4" w:space="0" w:color="auto"/>
              <w:right w:val="single" w:sz="4" w:space="0" w:color="auto"/>
            </w:tcBorders>
            <w:shd w:val="clear" w:color="auto" w:fill="auto"/>
            <w:vAlign w:val="center"/>
            <w:hideMark/>
          </w:tcPr>
          <w:p w14:paraId="0DB241EE" w14:textId="59020CEF" w:rsidR="008A5FC4" w:rsidRPr="008A5FC4" w:rsidRDefault="007762A0" w:rsidP="008A5FC4">
            <w:pPr>
              <w:spacing w:after="0" w:line="240" w:lineRule="auto"/>
              <w:jc w:val="left"/>
              <w:rPr>
                <w:rFonts w:eastAsia="等线"/>
                <w:sz w:val="18"/>
                <w:szCs w:val="18"/>
                <w:lang w:eastAsia="zh-CN"/>
              </w:rPr>
            </w:pPr>
            <w:r>
              <w:rPr>
                <w:rFonts w:eastAsia="等线"/>
                <w:sz w:val="18"/>
                <w:szCs w:val="18"/>
                <w:lang w:eastAsia="zh-CN"/>
              </w:rPr>
              <w:t>0.01 or 1 m</w:t>
            </w:r>
            <w:r w:rsidRPr="007762A0">
              <w:rPr>
                <w:rFonts w:eastAsia="等线"/>
                <w:sz w:val="18"/>
                <w:szCs w:val="18"/>
                <w:vertAlign w:val="superscript"/>
                <w:lang w:eastAsia="zh-CN"/>
              </w:rPr>
              <w:t>2</w:t>
            </w:r>
          </w:p>
        </w:tc>
      </w:tr>
      <w:tr w:rsidR="008A5FC4" w:rsidRPr="008A5FC4" w14:paraId="7B3053BE"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5CE586"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EO distribution</w:t>
            </w:r>
          </w:p>
        </w:tc>
        <w:tc>
          <w:tcPr>
            <w:tcW w:w="0" w:type="auto"/>
            <w:tcBorders>
              <w:top w:val="nil"/>
              <w:left w:val="nil"/>
              <w:bottom w:val="single" w:sz="4" w:space="0" w:color="auto"/>
              <w:right w:val="single" w:sz="4" w:space="0" w:color="auto"/>
            </w:tcBorders>
            <w:shd w:val="clear" w:color="auto" w:fill="auto"/>
            <w:vAlign w:val="center"/>
            <w:hideMark/>
          </w:tcPr>
          <w:p w14:paraId="57DE0345" w14:textId="77777777" w:rsidR="008A5FC4" w:rsidRPr="008A5FC4" w:rsidRDefault="008A5FC4" w:rsidP="008A5FC4">
            <w:pPr>
              <w:spacing w:after="0" w:line="240" w:lineRule="auto"/>
              <w:jc w:val="left"/>
              <w:rPr>
                <w:rFonts w:eastAsia="等线"/>
                <w:sz w:val="18"/>
                <w:szCs w:val="18"/>
                <w:lang w:eastAsia="zh-CN"/>
              </w:rPr>
            </w:pPr>
            <w:r w:rsidRPr="008A5FC4">
              <w:rPr>
                <w:rFonts w:eastAsia="等线"/>
                <w:sz w:val="18"/>
                <w:szCs w:val="18"/>
                <w:lang w:eastAsia="zh-CN"/>
              </w:rPr>
              <w:t>not modelled</w:t>
            </w:r>
          </w:p>
        </w:tc>
      </w:tr>
      <w:tr w:rsidR="008A5FC4" w:rsidRPr="008A5FC4" w14:paraId="239D632C"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098C86"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Minimum 3D distances between pairs of </w:t>
            </w:r>
            <w:proofErr w:type="spellStart"/>
            <w:r w:rsidRPr="008A5FC4">
              <w:rPr>
                <w:rFonts w:eastAsia="等线"/>
                <w:sz w:val="20"/>
                <w:szCs w:val="20"/>
                <w:lang w:eastAsia="zh-CN"/>
              </w:rPr>
              <w:t>Tx</w:t>
            </w:r>
            <w:proofErr w:type="spellEnd"/>
            <w:r w:rsidRPr="008A5FC4">
              <w:rPr>
                <w:rFonts w:eastAsia="等线"/>
                <w:sz w:val="20"/>
                <w:szCs w:val="20"/>
                <w:lang w:eastAsia="zh-CN"/>
              </w:rPr>
              <w:t>/Rx and sensing target</w:t>
            </w:r>
          </w:p>
        </w:tc>
        <w:tc>
          <w:tcPr>
            <w:tcW w:w="0" w:type="auto"/>
            <w:tcBorders>
              <w:top w:val="nil"/>
              <w:left w:val="nil"/>
              <w:bottom w:val="single" w:sz="4" w:space="0" w:color="auto"/>
              <w:right w:val="single" w:sz="4" w:space="0" w:color="auto"/>
            </w:tcBorders>
            <w:shd w:val="clear" w:color="auto" w:fill="auto"/>
            <w:vAlign w:val="center"/>
            <w:hideMark/>
          </w:tcPr>
          <w:p w14:paraId="7160A4C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10m</w:t>
            </w:r>
          </w:p>
        </w:tc>
      </w:tr>
      <w:tr w:rsidR="008A5FC4" w:rsidRPr="008A5FC4" w14:paraId="7CD9FA15" w14:textId="77777777" w:rsidTr="000362C8">
        <w:trPr>
          <w:trHeight w:val="5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F2478E"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Minimum 3D distance between sensing targets</w:t>
            </w:r>
          </w:p>
        </w:tc>
        <w:tc>
          <w:tcPr>
            <w:tcW w:w="0" w:type="auto"/>
            <w:tcBorders>
              <w:top w:val="nil"/>
              <w:left w:val="nil"/>
              <w:bottom w:val="single" w:sz="4" w:space="0" w:color="auto"/>
              <w:right w:val="single" w:sz="4" w:space="0" w:color="auto"/>
            </w:tcBorders>
            <w:shd w:val="clear" w:color="auto" w:fill="auto"/>
            <w:vAlign w:val="center"/>
            <w:hideMark/>
          </w:tcPr>
          <w:p w14:paraId="54AFF1BE"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10m</w:t>
            </w:r>
          </w:p>
        </w:tc>
      </w:tr>
      <w:tr w:rsidR="008A5FC4" w:rsidRPr="008A5FC4" w14:paraId="5ECFE9E2" w14:textId="77777777" w:rsidTr="000362C8">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5C05B1"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 xml:space="preserve">Wrapping method </w:t>
            </w:r>
          </w:p>
        </w:tc>
        <w:tc>
          <w:tcPr>
            <w:tcW w:w="0" w:type="auto"/>
            <w:tcBorders>
              <w:top w:val="nil"/>
              <w:left w:val="nil"/>
              <w:bottom w:val="single" w:sz="4" w:space="0" w:color="auto"/>
              <w:right w:val="single" w:sz="4" w:space="0" w:color="auto"/>
            </w:tcBorders>
            <w:shd w:val="clear" w:color="auto" w:fill="auto"/>
            <w:vAlign w:val="center"/>
            <w:hideMark/>
          </w:tcPr>
          <w:p w14:paraId="52534020"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geographical distance based wrapping</w:t>
            </w:r>
          </w:p>
        </w:tc>
      </w:tr>
      <w:tr w:rsidR="008A5FC4" w:rsidRPr="008A5FC4" w14:paraId="412C69FB" w14:textId="77777777" w:rsidTr="000362C8">
        <w:trPr>
          <w:trHeight w:val="18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D3289F" w14:textId="77777777"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Assumptions of power relationship between target channel and background channel</w:t>
            </w:r>
          </w:p>
        </w:tc>
        <w:tc>
          <w:tcPr>
            <w:tcW w:w="0" w:type="auto"/>
            <w:tcBorders>
              <w:top w:val="nil"/>
              <w:left w:val="nil"/>
              <w:bottom w:val="single" w:sz="4" w:space="0" w:color="auto"/>
              <w:right w:val="single" w:sz="4" w:space="0" w:color="auto"/>
            </w:tcBorders>
            <w:shd w:val="clear" w:color="auto" w:fill="auto"/>
            <w:vAlign w:val="center"/>
            <w:hideMark/>
          </w:tcPr>
          <w:p w14:paraId="2DCA33A7" w14:textId="130B0572" w:rsidR="008A5FC4" w:rsidRPr="008A5FC4" w:rsidRDefault="008A5FC4" w:rsidP="008A5FC4">
            <w:pPr>
              <w:spacing w:after="0" w:line="240" w:lineRule="auto"/>
              <w:jc w:val="left"/>
              <w:rPr>
                <w:rFonts w:eastAsia="等线"/>
                <w:sz w:val="20"/>
                <w:szCs w:val="20"/>
                <w:lang w:eastAsia="zh-CN"/>
              </w:rPr>
            </w:pPr>
            <w:r w:rsidRPr="008A5FC4">
              <w:rPr>
                <w:rFonts w:eastAsia="等线"/>
                <w:sz w:val="20"/>
                <w:szCs w:val="20"/>
                <w:lang w:eastAsia="zh-CN"/>
              </w:rPr>
              <w:t>Power normalization according to RAN1 further agreement.</w:t>
            </w:r>
            <w:r w:rsidRPr="008A5FC4">
              <w:rPr>
                <w:rFonts w:eastAsia="等线"/>
                <w:sz w:val="20"/>
                <w:szCs w:val="20"/>
                <w:lang w:eastAsia="zh-CN"/>
              </w:rPr>
              <w:br/>
              <w:t>N</w:t>
            </w:r>
            <w:r w:rsidR="007762A0">
              <w:rPr>
                <w:rFonts w:eastAsia="等线"/>
                <w:sz w:val="20"/>
                <w:szCs w:val="20"/>
                <w:lang w:eastAsia="zh-CN"/>
              </w:rPr>
              <w:t>ote: This is also one of reason</w:t>
            </w:r>
            <w:r w:rsidRPr="008A5FC4">
              <w:rPr>
                <w:rFonts w:eastAsia="等线"/>
                <w:sz w:val="20"/>
                <w:szCs w:val="20"/>
                <w:lang w:eastAsia="zh-CN"/>
              </w:rPr>
              <w:t xml:space="preserve">s for us to suggest merging the large-scale </w:t>
            </w:r>
            <w:proofErr w:type="gramStart"/>
            <w:r w:rsidRPr="008A5FC4">
              <w:rPr>
                <w:rFonts w:eastAsia="等线"/>
                <w:sz w:val="20"/>
                <w:szCs w:val="20"/>
                <w:lang w:eastAsia="zh-CN"/>
              </w:rPr>
              <w:t>calibration  into</w:t>
            </w:r>
            <w:proofErr w:type="gramEnd"/>
            <w:r w:rsidRPr="008A5FC4">
              <w:rPr>
                <w:rFonts w:eastAsia="等线"/>
                <w:sz w:val="20"/>
                <w:szCs w:val="20"/>
                <w:lang w:eastAsia="zh-CN"/>
              </w:rPr>
              <w:t xml:space="preserve"> full calibration because the large-scale factor needs to be added before power normalization over target/background channels. </w:t>
            </w:r>
          </w:p>
        </w:tc>
      </w:tr>
    </w:tbl>
    <w:p w14:paraId="6B223620" w14:textId="77777777" w:rsidR="000362C8" w:rsidRDefault="000362C8" w:rsidP="000362C8">
      <w:pPr>
        <w:spacing w:after="0" w:line="240" w:lineRule="auto"/>
        <w:rPr>
          <w:rFonts w:eastAsiaTheme="minorEastAsia"/>
          <w:b/>
          <w:i/>
          <w:lang w:eastAsia="zh-CN"/>
        </w:rPr>
      </w:pPr>
    </w:p>
    <w:p w14:paraId="7105EA9C" w14:textId="18E8C6B9" w:rsidR="007B722C" w:rsidRDefault="00C35EB4" w:rsidP="000362C8">
      <w:pPr>
        <w:spacing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B90B96">
        <w:rPr>
          <w:rFonts w:eastAsiaTheme="minorEastAsia"/>
          <w:b/>
          <w:i/>
          <w:lang w:eastAsia="zh-CN"/>
        </w:rPr>
        <w:t>5</w:t>
      </w:r>
      <w:r>
        <w:rPr>
          <w:rFonts w:eastAsiaTheme="minorEastAsia"/>
          <w:b/>
          <w:i/>
          <w:lang w:eastAsia="zh-CN"/>
        </w:rPr>
        <w:t xml:space="preserve">: </w:t>
      </w:r>
      <w:r w:rsidR="007762A0">
        <w:rPr>
          <w:rFonts w:eastAsiaTheme="minorEastAsia"/>
          <w:b/>
          <w:i/>
          <w:lang w:eastAsia="zh-CN"/>
        </w:rPr>
        <w:t>Use simulation assumptions in Table 2 for calibration of UAV scenario</w:t>
      </w:r>
      <w:r w:rsidR="00425019">
        <w:rPr>
          <w:rFonts w:eastAsiaTheme="minorEastAsia"/>
          <w:b/>
          <w:i/>
          <w:lang w:eastAsia="zh-CN"/>
        </w:rPr>
        <w:t>s</w:t>
      </w:r>
      <w:r w:rsidR="007762A0">
        <w:rPr>
          <w:rFonts w:eastAsiaTheme="minorEastAsia"/>
          <w:b/>
          <w:i/>
          <w:lang w:eastAsia="zh-CN"/>
        </w:rPr>
        <w:t>.</w:t>
      </w:r>
    </w:p>
    <w:p w14:paraId="1A835899" w14:textId="77777777" w:rsidR="000362C8" w:rsidRPr="007B722C" w:rsidRDefault="000362C8" w:rsidP="000362C8">
      <w:pPr>
        <w:spacing w:after="0" w:line="240" w:lineRule="auto"/>
        <w:rPr>
          <w:rFonts w:eastAsiaTheme="minorEastAsia"/>
          <w:lang w:eastAsia="zh-CN"/>
        </w:rPr>
      </w:pPr>
    </w:p>
    <w:p w14:paraId="4687CCB8" w14:textId="5D715A81" w:rsidR="00B850B7" w:rsidRPr="00FF476C" w:rsidRDefault="00C35EB4" w:rsidP="00FF476C">
      <w:pPr>
        <w:pStyle w:val="Heading2"/>
        <w:rPr>
          <w:lang w:eastAsia="zh-CN"/>
        </w:rPr>
      </w:pPr>
      <w:r>
        <w:rPr>
          <w:lang w:eastAsia="zh-CN"/>
        </w:rPr>
        <w:t>C</w:t>
      </w:r>
      <w:r w:rsidR="00B850B7" w:rsidRPr="00FF476C">
        <w:rPr>
          <w:lang w:eastAsia="zh-CN"/>
        </w:rPr>
        <w:t>alibration metrics</w:t>
      </w:r>
    </w:p>
    <w:p w14:paraId="61CC2E34" w14:textId="77777777" w:rsidR="00713B86" w:rsidRDefault="00FF476C" w:rsidP="00713B86">
      <w:pPr>
        <w:rPr>
          <w:rFonts w:eastAsiaTheme="minorEastAsia"/>
          <w:lang w:eastAsia="zh-CN"/>
        </w:rPr>
      </w:pPr>
      <w:r>
        <w:rPr>
          <w:rFonts w:eastAsiaTheme="minorEastAsia"/>
          <w:lang w:eastAsia="zh-CN"/>
        </w:rPr>
        <w:t xml:space="preserve">The </w:t>
      </w:r>
      <w:r w:rsidR="00713B86">
        <w:rPr>
          <w:rFonts w:eastAsiaTheme="minorEastAsia"/>
          <w:lang w:eastAsia="zh-CN"/>
        </w:rPr>
        <w:t>following</w:t>
      </w:r>
      <w:r>
        <w:rPr>
          <w:rFonts w:eastAsiaTheme="minorEastAsia"/>
          <w:lang w:eastAsia="zh-CN"/>
        </w:rPr>
        <w:t xml:space="preserve"> metrics defined for</w:t>
      </w:r>
      <w:r w:rsidR="00713B86">
        <w:rPr>
          <w:rFonts w:eastAsiaTheme="minorEastAsia"/>
          <w:lang w:eastAsia="zh-CN"/>
        </w:rPr>
        <w:t xml:space="preserve"> small scale are mainly collected from</w:t>
      </w:r>
      <w:r>
        <w:rPr>
          <w:rFonts w:eastAsiaTheme="minorEastAsia"/>
          <w:lang w:eastAsia="zh-CN"/>
        </w:rPr>
        <w:t xml:space="preserve"> </w:t>
      </w:r>
      <w:r w:rsidR="00713B86">
        <w:rPr>
          <w:rFonts w:eastAsiaTheme="minorEastAsia"/>
          <w:lang w:eastAsia="zh-CN"/>
        </w:rPr>
        <w:t xml:space="preserve">the </w:t>
      </w:r>
      <w:r>
        <w:rPr>
          <w:rFonts w:eastAsiaTheme="minorEastAsia"/>
          <w:lang w:eastAsia="zh-CN"/>
        </w:rPr>
        <w:t>target channel</w:t>
      </w:r>
      <w:r w:rsidR="00713B86">
        <w:rPr>
          <w:rFonts w:eastAsiaTheme="minorEastAsia"/>
          <w:lang w:eastAsia="zh-CN"/>
        </w:rPr>
        <w:t>.</w:t>
      </w:r>
      <w:r>
        <w:rPr>
          <w:rFonts w:eastAsiaTheme="minorEastAsia"/>
          <w:lang w:eastAsia="zh-CN"/>
        </w:rPr>
        <w:t xml:space="preserve"> </w:t>
      </w:r>
    </w:p>
    <w:p w14:paraId="385C72C9" w14:textId="22196CA8" w:rsidR="00F56E8F" w:rsidRDefault="000F4766" w:rsidP="00713B86">
      <w:pPr>
        <w:pStyle w:val="ListParagraph"/>
        <w:numPr>
          <w:ilvl w:val="0"/>
          <w:numId w:val="14"/>
        </w:numPr>
        <w:ind w:firstLineChars="0"/>
        <w:rPr>
          <w:rFonts w:eastAsiaTheme="minorEastAsia"/>
          <w:lang w:eastAsia="zh-CN"/>
        </w:rPr>
      </w:pPr>
      <w:r w:rsidRPr="00713B86">
        <w:rPr>
          <w:rFonts w:eastAsiaTheme="minorEastAsia"/>
          <w:lang w:eastAsia="zh-CN"/>
        </w:rPr>
        <w:t>CDF</w:t>
      </w:r>
      <w:r w:rsidR="00713B86" w:rsidRPr="00713B86">
        <w:rPr>
          <w:rFonts w:eastAsiaTheme="minorEastAsia"/>
          <w:lang w:eastAsia="zh-CN"/>
        </w:rPr>
        <w:t>’s</w:t>
      </w:r>
      <w:r w:rsidRPr="00713B86">
        <w:rPr>
          <w:rFonts w:eastAsiaTheme="minorEastAsia"/>
          <w:lang w:eastAsia="zh-CN"/>
        </w:rPr>
        <w:t xml:space="preserve"> of </w:t>
      </w:r>
      <w:r w:rsidR="00713B86">
        <w:rPr>
          <w:rFonts w:eastAsiaTheme="minorEastAsia"/>
          <w:lang w:eastAsia="zh-CN"/>
        </w:rPr>
        <w:t xml:space="preserve">ray-level </w:t>
      </w:r>
      <w:r w:rsidRPr="00713B86">
        <w:rPr>
          <w:rFonts w:eastAsiaTheme="minorEastAsia"/>
          <w:lang w:eastAsia="zh-CN"/>
        </w:rPr>
        <w:t>power</w:t>
      </w:r>
      <w:r w:rsidR="00713B86">
        <w:rPr>
          <w:rFonts w:eastAsiaTheme="minorEastAsia"/>
          <w:lang w:eastAsia="zh-CN"/>
        </w:rPr>
        <w:t>, delay and angles</w:t>
      </w:r>
    </w:p>
    <w:p w14:paraId="395058FB" w14:textId="1423F4C0" w:rsidR="00713B86" w:rsidRDefault="0070631F" w:rsidP="00713B86">
      <w:pPr>
        <w:pStyle w:val="ListParagraph"/>
        <w:numPr>
          <w:ilvl w:val="1"/>
          <w:numId w:val="14"/>
        </w:numPr>
        <w:ind w:firstLineChars="0"/>
        <w:rPr>
          <w:rFonts w:eastAsiaTheme="minorEastAsia"/>
          <w:lang w:eastAsia="zh-CN"/>
        </w:rPr>
      </w:pPr>
      <w:r>
        <w:rPr>
          <w:rFonts w:eastAsiaTheme="minorEastAsia"/>
          <w:lang w:eastAsia="zh-CN"/>
        </w:rPr>
        <w:t>For CDF of delay, each delay sample is the</w:t>
      </w:r>
      <w:r w:rsidR="00713B86">
        <w:rPr>
          <w:rFonts w:eastAsiaTheme="minorEastAsia"/>
          <w:lang w:eastAsia="zh-CN"/>
        </w:rPr>
        <w:t xml:space="preserve"> relative </w:t>
      </w:r>
      <w:proofErr w:type="spellStart"/>
      <w:r>
        <w:rPr>
          <w:rFonts w:eastAsiaTheme="minorEastAsia"/>
          <w:lang w:eastAsia="zh-CN"/>
        </w:rPr>
        <w:t>Tx</w:t>
      </w:r>
      <w:proofErr w:type="spellEnd"/>
      <w:r>
        <w:rPr>
          <w:rFonts w:eastAsiaTheme="minorEastAsia"/>
          <w:lang w:eastAsia="zh-CN"/>
        </w:rPr>
        <w:t xml:space="preserve">-ST-Rx </w:t>
      </w:r>
      <w:r w:rsidR="00713B86">
        <w:rPr>
          <w:rFonts w:eastAsiaTheme="minorEastAsia"/>
          <w:lang w:eastAsia="zh-CN"/>
        </w:rPr>
        <w:t>delays comparing to LOS+LOS delay</w:t>
      </w:r>
      <w:r>
        <w:rPr>
          <w:rFonts w:eastAsiaTheme="minorEastAsia"/>
          <w:lang w:eastAsia="zh-CN"/>
        </w:rPr>
        <w:t>.</w:t>
      </w:r>
    </w:p>
    <w:p w14:paraId="087B0BBF" w14:textId="77777777" w:rsidR="0070631F" w:rsidRDefault="00713B86" w:rsidP="00713B86">
      <w:pPr>
        <w:pStyle w:val="ListParagraph"/>
        <w:numPr>
          <w:ilvl w:val="1"/>
          <w:numId w:val="14"/>
        </w:numPr>
        <w:ind w:firstLineChars="0"/>
        <w:rPr>
          <w:rFonts w:eastAsiaTheme="minorEastAsia"/>
          <w:lang w:eastAsia="zh-CN"/>
        </w:rPr>
      </w:pPr>
      <w:r>
        <w:rPr>
          <w:rFonts w:eastAsiaTheme="minorEastAsia"/>
          <w:lang w:eastAsia="zh-CN"/>
        </w:rPr>
        <w:t xml:space="preserve">For CDF of angels, </w:t>
      </w:r>
      <w:r w:rsidR="0070631F">
        <w:rPr>
          <w:rFonts w:eastAsiaTheme="minorEastAsia"/>
          <w:lang w:eastAsia="zh-CN"/>
        </w:rPr>
        <w:t>each angle sample is</w:t>
      </w:r>
      <w:r>
        <w:rPr>
          <w:rFonts w:eastAsiaTheme="minorEastAsia"/>
          <w:lang w:eastAsia="zh-CN"/>
        </w:rPr>
        <w:t xml:space="preserve"> the relative </w:t>
      </w:r>
      <w:r w:rsidR="0070631F">
        <w:rPr>
          <w:rFonts w:eastAsiaTheme="minorEastAsia"/>
          <w:lang w:eastAsia="zh-CN"/>
        </w:rPr>
        <w:t xml:space="preserve">stochastic angle part in AOA/AOD/ZOA/ZOD comparing to the corresponding LOS direction. </w:t>
      </w:r>
    </w:p>
    <w:p w14:paraId="15AF810D" w14:textId="77777777" w:rsidR="0070631F" w:rsidRDefault="0070631F" w:rsidP="00713B86">
      <w:pPr>
        <w:pStyle w:val="ListParagraph"/>
        <w:numPr>
          <w:ilvl w:val="1"/>
          <w:numId w:val="14"/>
        </w:numPr>
        <w:ind w:firstLineChars="0"/>
        <w:rPr>
          <w:rFonts w:eastAsiaTheme="minorEastAsia"/>
          <w:lang w:eastAsia="zh-CN"/>
        </w:rPr>
      </w:pPr>
      <w:r>
        <w:rPr>
          <w:rFonts w:eastAsiaTheme="minorEastAsia"/>
          <w:lang w:eastAsia="zh-CN"/>
        </w:rPr>
        <w:t>For each metric CDF, there can be two options in statistics collection.</w:t>
      </w:r>
    </w:p>
    <w:p w14:paraId="05382F14" w14:textId="4615C99F" w:rsidR="00871536" w:rsidRDefault="0070631F" w:rsidP="0070631F">
      <w:pPr>
        <w:pStyle w:val="ListParagraph"/>
        <w:numPr>
          <w:ilvl w:val="2"/>
          <w:numId w:val="14"/>
        </w:numPr>
        <w:ind w:firstLineChars="0"/>
        <w:rPr>
          <w:rFonts w:eastAsiaTheme="minorEastAsia"/>
          <w:lang w:eastAsia="zh-CN"/>
        </w:rPr>
      </w:pPr>
      <w:r>
        <w:rPr>
          <w:rFonts w:eastAsiaTheme="minorEastAsia"/>
          <w:lang w:eastAsia="zh-CN"/>
        </w:rPr>
        <w:t xml:space="preserve">Opt-1: </w:t>
      </w:r>
      <w:r w:rsidR="00191BDB" w:rsidRPr="0070631F">
        <w:rPr>
          <w:rFonts w:eastAsiaTheme="minorEastAsia" w:hint="eastAsia"/>
          <w:lang w:eastAsia="zh-CN"/>
        </w:rPr>
        <w:t>A</w:t>
      </w:r>
      <w:r w:rsidR="00191BDB" w:rsidRPr="0070631F">
        <w:rPr>
          <w:rFonts w:eastAsiaTheme="minorEastAsia"/>
          <w:lang w:eastAsia="zh-CN"/>
        </w:rPr>
        <w:t>ll rays are collected for CDF statistic</w:t>
      </w:r>
      <w:r>
        <w:rPr>
          <w:rFonts w:eastAsiaTheme="minorEastAsia"/>
          <w:lang w:eastAsia="zh-CN"/>
        </w:rPr>
        <w:t>s</w:t>
      </w:r>
      <w:r w:rsidR="00191BDB" w:rsidRPr="0070631F">
        <w:rPr>
          <w:rFonts w:eastAsiaTheme="minorEastAsia"/>
          <w:lang w:eastAsia="zh-CN"/>
        </w:rPr>
        <w:t>, including LOS*LOS ray, LOS*NLOS rays, NLOS*LOS rays, and NLOS*NLOS rays.</w:t>
      </w:r>
    </w:p>
    <w:p w14:paraId="14242CC4" w14:textId="4CE4AD35" w:rsidR="00191BDB" w:rsidRPr="0070631F" w:rsidRDefault="0070631F" w:rsidP="0070631F">
      <w:pPr>
        <w:pStyle w:val="ListParagraph"/>
        <w:numPr>
          <w:ilvl w:val="2"/>
          <w:numId w:val="14"/>
        </w:numPr>
        <w:ind w:firstLineChars="0"/>
        <w:rPr>
          <w:rFonts w:eastAsiaTheme="minorEastAsia"/>
          <w:lang w:eastAsia="zh-CN"/>
        </w:rPr>
      </w:pPr>
      <w:r>
        <w:rPr>
          <w:rFonts w:eastAsiaTheme="minorEastAsia"/>
          <w:lang w:eastAsia="zh-CN"/>
        </w:rPr>
        <w:t xml:space="preserve">Opt-2: </w:t>
      </w:r>
      <w:r w:rsidR="00191BDB" w:rsidRPr="0070631F">
        <w:rPr>
          <w:rFonts w:eastAsiaTheme="minorEastAsia"/>
          <w:lang w:eastAsia="zh-CN"/>
        </w:rPr>
        <w:t>Only NLOS*NLOS rays are collected for CDF statistic</w:t>
      </w:r>
      <w:r>
        <w:rPr>
          <w:rFonts w:eastAsiaTheme="minorEastAsia"/>
          <w:lang w:eastAsia="zh-CN"/>
        </w:rPr>
        <w:t>s</w:t>
      </w:r>
      <w:r w:rsidR="00191BDB" w:rsidRPr="0070631F">
        <w:rPr>
          <w:rFonts w:eastAsiaTheme="minorEastAsia"/>
          <w:lang w:eastAsia="zh-CN"/>
        </w:rPr>
        <w:t>.</w:t>
      </w:r>
    </w:p>
    <w:p w14:paraId="7B5EF9AD" w14:textId="692CCA1D" w:rsidR="007D78EB" w:rsidRDefault="000F4766" w:rsidP="007D78EB">
      <w:pPr>
        <w:pStyle w:val="ListParagraph"/>
        <w:numPr>
          <w:ilvl w:val="0"/>
          <w:numId w:val="14"/>
        </w:numPr>
        <w:ind w:firstLineChars="0"/>
        <w:rPr>
          <w:rFonts w:eastAsiaTheme="minorEastAsia"/>
          <w:lang w:eastAsia="zh-CN"/>
        </w:rPr>
      </w:pPr>
      <w:r w:rsidRPr="0070631F">
        <w:rPr>
          <w:rFonts w:eastAsiaTheme="minorEastAsia"/>
          <w:lang w:eastAsia="zh-CN"/>
        </w:rPr>
        <w:t>Delay</w:t>
      </w:r>
      <w:r w:rsidR="00871536" w:rsidRPr="0070631F">
        <w:rPr>
          <w:rFonts w:eastAsiaTheme="minorEastAsia"/>
          <w:lang w:eastAsia="zh-CN"/>
        </w:rPr>
        <w:t>-</w:t>
      </w:r>
      <w:r w:rsidR="00EB6E03">
        <w:rPr>
          <w:rFonts w:eastAsiaTheme="minorEastAsia"/>
          <w:lang w:eastAsia="zh-CN"/>
        </w:rPr>
        <w:t>to-</w:t>
      </w:r>
      <w:r w:rsidRPr="0070631F">
        <w:rPr>
          <w:rFonts w:eastAsiaTheme="minorEastAsia"/>
          <w:lang w:eastAsia="zh-CN"/>
        </w:rPr>
        <w:t>power profile</w:t>
      </w:r>
      <w:r w:rsidR="007D78EB">
        <w:rPr>
          <w:rFonts w:eastAsiaTheme="minorEastAsia"/>
          <w:lang w:eastAsia="zh-CN"/>
        </w:rPr>
        <w:t xml:space="preserve"> and angle-</w:t>
      </w:r>
      <w:r w:rsidR="00EB6E03">
        <w:rPr>
          <w:rFonts w:eastAsiaTheme="minorEastAsia"/>
          <w:lang w:eastAsia="zh-CN"/>
        </w:rPr>
        <w:t>to-</w:t>
      </w:r>
      <w:r w:rsidR="007D78EB">
        <w:rPr>
          <w:rFonts w:eastAsiaTheme="minorEastAsia"/>
          <w:lang w:eastAsia="zh-CN"/>
        </w:rPr>
        <w:t>power profile</w:t>
      </w:r>
    </w:p>
    <w:p w14:paraId="5435A9BF" w14:textId="56ECFD96" w:rsidR="00191BDB" w:rsidRDefault="007D78EB" w:rsidP="007D78EB">
      <w:pPr>
        <w:pStyle w:val="ListParagraph"/>
        <w:numPr>
          <w:ilvl w:val="1"/>
          <w:numId w:val="14"/>
        </w:numPr>
        <w:ind w:firstLineChars="0"/>
        <w:rPr>
          <w:rFonts w:eastAsiaTheme="minorEastAsia"/>
          <w:lang w:eastAsia="zh-CN"/>
        </w:rPr>
      </w:pPr>
      <w:r>
        <w:rPr>
          <w:rFonts w:eastAsiaTheme="minorEastAsia"/>
          <w:lang w:eastAsia="zh-CN"/>
        </w:rPr>
        <w:lastRenderedPageBreak/>
        <w:t>The</w:t>
      </w:r>
      <w:r w:rsidR="00191BDB" w:rsidRPr="007D78EB">
        <w:rPr>
          <w:rFonts w:eastAsiaTheme="minorEastAsia"/>
          <w:lang w:eastAsia="zh-CN"/>
        </w:rPr>
        <w:t xml:space="preserve"> profile</w:t>
      </w:r>
      <w:r>
        <w:rPr>
          <w:rFonts w:eastAsiaTheme="minorEastAsia"/>
          <w:lang w:eastAsia="zh-CN"/>
        </w:rPr>
        <w:t>s</w:t>
      </w:r>
      <w:r w:rsidR="00191BDB" w:rsidRPr="007D78EB">
        <w:rPr>
          <w:rFonts w:eastAsiaTheme="minorEastAsia"/>
          <w:lang w:eastAsia="zh-CN"/>
        </w:rPr>
        <w:t xml:space="preserve"> with pre-defined delay bins</w:t>
      </w:r>
      <w:r>
        <w:rPr>
          <w:rFonts w:eastAsiaTheme="minorEastAsia"/>
          <w:lang w:eastAsia="zh-CN"/>
        </w:rPr>
        <w:t xml:space="preserve"> or angle bins (the angle could be one of AOA, AOD, ZOA, and ZOD)</w:t>
      </w:r>
      <w:r w:rsidR="00191BDB" w:rsidRPr="007D78EB">
        <w:rPr>
          <w:rFonts w:eastAsiaTheme="minorEastAsia"/>
          <w:lang w:eastAsia="zh-CN"/>
        </w:rPr>
        <w:t>. The power within a delay</w:t>
      </w:r>
      <w:r>
        <w:rPr>
          <w:rFonts w:eastAsiaTheme="minorEastAsia"/>
          <w:lang w:eastAsia="zh-CN"/>
        </w:rPr>
        <w:t>/angle</w:t>
      </w:r>
      <w:r w:rsidR="00191BDB" w:rsidRPr="007D78EB">
        <w:rPr>
          <w:rFonts w:eastAsiaTheme="minorEastAsia"/>
          <w:lang w:eastAsia="zh-CN"/>
        </w:rPr>
        <w:t xml:space="preserve"> bin is defined as total power of rays whose </w:t>
      </w:r>
      <w:r>
        <w:rPr>
          <w:rFonts w:eastAsiaTheme="minorEastAsia"/>
          <w:lang w:eastAsia="zh-CN"/>
        </w:rPr>
        <w:t xml:space="preserve">corresponding </w:t>
      </w:r>
      <w:r w:rsidR="00191BDB" w:rsidRPr="007D78EB">
        <w:rPr>
          <w:rFonts w:eastAsiaTheme="minorEastAsia"/>
          <w:lang w:eastAsia="zh-CN"/>
        </w:rPr>
        <w:t>delay</w:t>
      </w:r>
      <w:r>
        <w:rPr>
          <w:rFonts w:eastAsiaTheme="minorEastAsia"/>
          <w:lang w:eastAsia="zh-CN"/>
        </w:rPr>
        <w:t>/angle falls into the</w:t>
      </w:r>
      <w:r w:rsidR="00191BDB" w:rsidRPr="007D78EB">
        <w:rPr>
          <w:rFonts w:eastAsiaTheme="minorEastAsia"/>
          <w:lang w:eastAsia="zh-CN"/>
        </w:rPr>
        <w:t xml:space="preserve"> bin.</w:t>
      </w:r>
    </w:p>
    <w:p w14:paraId="0F7A0A00" w14:textId="7652B377" w:rsidR="007D78EB" w:rsidRPr="007D78EB" w:rsidRDefault="007D78EB" w:rsidP="007D78EB">
      <w:pPr>
        <w:pStyle w:val="ListParagraph"/>
        <w:numPr>
          <w:ilvl w:val="1"/>
          <w:numId w:val="14"/>
        </w:numPr>
        <w:ind w:firstLineChars="0"/>
        <w:rPr>
          <w:rFonts w:eastAsiaTheme="minorEastAsia"/>
          <w:lang w:eastAsia="zh-CN"/>
        </w:rPr>
      </w:pPr>
      <w:r>
        <w:rPr>
          <w:rFonts w:eastAsiaTheme="minorEastAsia"/>
          <w:lang w:eastAsia="zh-CN"/>
        </w:rPr>
        <w:t>The delay can be the absolute delay in delay-</w:t>
      </w:r>
      <w:r w:rsidR="00EB6E03">
        <w:rPr>
          <w:rFonts w:eastAsiaTheme="minorEastAsia"/>
          <w:lang w:eastAsia="zh-CN"/>
        </w:rPr>
        <w:t>to-</w:t>
      </w:r>
      <w:r>
        <w:rPr>
          <w:rFonts w:eastAsiaTheme="minorEastAsia"/>
          <w:lang w:eastAsia="zh-CN"/>
        </w:rPr>
        <w:t xml:space="preserve">power profile.  </w:t>
      </w:r>
    </w:p>
    <w:p w14:paraId="114F8F47" w14:textId="3A2ECE70" w:rsidR="008D5C74" w:rsidRDefault="008D5C74" w:rsidP="008D5C74">
      <w:pPr>
        <w:pStyle w:val="ListParagraph"/>
        <w:numPr>
          <w:ilvl w:val="0"/>
          <w:numId w:val="14"/>
        </w:numPr>
        <w:ind w:firstLineChars="0"/>
        <w:rPr>
          <w:rFonts w:eastAsiaTheme="minorEastAsia"/>
          <w:lang w:eastAsia="zh-CN"/>
        </w:rPr>
      </w:pPr>
      <w:r>
        <w:rPr>
          <w:rFonts w:eastAsiaTheme="minorEastAsia"/>
          <w:lang w:eastAsia="zh-CN"/>
        </w:rPr>
        <w:t>SNR/SINR that may matter to sensing instead of communication</w:t>
      </w:r>
    </w:p>
    <w:p w14:paraId="47C6FBBC" w14:textId="26D91811" w:rsidR="008D5C74" w:rsidRPr="008D5C74" w:rsidRDefault="008D5C74" w:rsidP="008D5C74">
      <w:pPr>
        <w:pStyle w:val="ListParagraph"/>
        <w:numPr>
          <w:ilvl w:val="1"/>
          <w:numId w:val="14"/>
        </w:numPr>
        <w:ind w:firstLineChars="0"/>
        <w:rPr>
          <w:rFonts w:eastAsiaTheme="minorEastAsia"/>
          <w:szCs w:val="22"/>
          <w:lang w:eastAsia="zh-CN"/>
        </w:rPr>
      </w:pPr>
      <w:r>
        <w:rPr>
          <w:rFonts w:eastAsia="等线"/>
          <w:szCs w:val="22"/>
          <w:lang w:eastAsia="zh-CN"/>
        </w:rPr>
        <w:t>T</w:t>
      </w:r>
      <w:r w:rsidRPr="008D5C74">
        <w:rPr>
          <w:rFonts w:eastAsia="等线"/>
          <w:szCs w:val="22"/>
          <w:lang w:eastAsia="zh-CN"/>
        </w:rPr>
        <w:t xml:space="preserve">he “S” part </w:t>
      </w:r>
      <w:r>
        <w:rPr>
          <w:rFonts w:eastAsia="等线"/>
          <w:szCs w:val="22"/>
          <w:lang w:eastAsia="zh-CN"/>
        </w:rPr>
        <w:t xml:space="preserve">used to derive SNR/SINR </w:t>
      </w:r>
      <w:r w:rsidRPr="008D5C74">
        <w:rPr>
          <w:rFonts w:eastAsia="等线"/>
          <w:szCs w:val="22"/>
          <w:lang w:eastAsia="zh-CN"/>
        </w:rPr>
        <w:t>may refer to useful rays for sensing instead of all rays carrying the sensing signal energy.</w:t>
      </w:r>
      <w:r w:rsidR="0016014E">
        <w:rPr>
          <w:rFonts w:eastAsia="等线"/>
          <w:szCs w:val="22"/>
          <w:lang w:eastAsia="zh-CN"/>
        </w:rPr>
        <w:t xml:space="preserve"> The “noise” or “interference part” may also include certain energy carried in sensing signal. The details need RAN1 further discussions. </w:t>
      </w:r>
    </w:p>
    <w:p w14:paraId="442505D9" w14:textId="3FC90186" w:rsidR="003002CA" w:rsidRDefault="00C35EB4" w:rsidP="003002CA">
      <w:pPr>
        <w:rPr>
          <w:rFonts w:eastAsiaTheme="minorEastAsia"/>
          <w:b/>
          <w:i/>
          <w:lang w:eastAsia="zh-CN"/>
        </w:rPr>
      </w:pPr>
      <w:bookmarkStart w:id="0" w:name="_GoBack"/>
      <w:bookmarkEnd w:id="0"/>
      <w:r>
        <w:rPr>
          <w:rFonts w:eastAsiaTheme="minorEastAsia" w:hint="eastAsia"/>
          <w:b/>
          <w:i/>
          <w:lang w:eastAsia="zh-CN"/>
        </w:rPr>
        <w:t>P</w:t>
      </w:r>
      <w:r>
        <w:rPr>
          <w:rFonts w:eastAsiaTheme="minorEastAsia"/>
          <w:b/>
          <w:i/>
          <w:lang w:eastAsia="zh-CN"/>
        </w:rPr>
        <w:t xml:space="preserve">roposal </w:t>
      </w:r>
      <w:r w:rsidR="00B90B96">
        <w:rPr>
          <w:rFonts w:eastAsiaTheme="minorEastAsia"/>
          <w:b/>
          <w:i/>
          <w:lang w:eastAsia="zh-CN"/>
        </w:rPr>
        <w:t>6</w:t>
      </w:r>
      <w:r w:rsidR="007D78EB">
        <w:rPr>
          <w:rFonts w:eastAsiaTheme="minorEastAsia"/>
          <w:b/>
          <w:i/>
          <w:lang w:eastAsia="zh-CN"/>
        </w:rPr>
        <w:t xml:space="preserve">: The calibration metrics </w:t>
      </w:r>
      <w:r>
        <w:rPr>
          <w:rFonts w:eastAsiaTheme="minorEastAsia"/>
          <w:b/>
          <w:i/>
          <w:lang w:eastAsia="zh-CN"/>
        </w:rPr>
        <w:t>include:</w:t>
      </w:r>
    </w:p>
    <w:p w14:paraId="41F21CBB" w14:textId="6093A166" w:rsidR="00C35EB4" w:rsidRPr="0016014E" w:rsidRDefault="0016014E" w:rsidP="0016014E">
      <w:pPr>
        <w:pStyle w:val="ListParagraph"/>
        <w:numPr>
          <w:ilvl w:val="0"/>
          <w:numId w:val="12"/>
        </w:numPr>
        <w:ind w:left="1080" w:firstLineChars="0" w:hanging="360"/>
        <w:rPr>
          <w:rFonts w:eastAsiaTheme="minorEastAsia"/>
          <w:b/>
          <w:i/>
          <w:lang w:eastAsia="zh-CN"/>
        </w:rPr>
      </w:pPr>
      <w:r w:rsidRPr="0016014E">
        <w:rPr>
          <w:rFonts w:eastAsiaTheme="minorEastAsia"/>
          <w:b/>
          <w:i/>
          <w:lang w:eastAsia="zh-CN"/>
        </w:rPr>
        <w:t>CDF’s of ray-level power, delay and angles</w:t>
      </w:r>
    </w:p>
    <w:p w14:paraId="1AA3C223" w14:textId="19446FBD" w:rsidR="0016014E" w:rsidRPr="0016014E" w:rsidRDefault="0016014E" w:rsidP="0016014E">
      <w:pPr>
        <w:pStyle w:val="ListParagraph"/>
        <w:numPr>
          <w:ilvl w:val="0"/>
          <w:numId w:val="12"/>
        </w:numPr>
        <w:ind w:left="1080" w:firstLineChars="0" w:hanging="360"/>
        <w:rPr>
          <w:rFonts w:eastAsiaTheme="minorEastAsia"/>
          <w:b/>
          <w:i/>
          <w:lang w:eastAsia="zh-CN"/>
        </w:rPr>
      </w:pPr>
      <w:r w:rsidRPr="0016014E">
        <w:rPr>
          <w:rFonts w:eastAsiaTheme="minorEastAsia"/>
          <w:b/>
          <w:i/>
          <w:lang w:eastAsia="zh-CN"/>
        </w:rPr>
        <w:t>Delay-to-power profile and angle-to-power profile</w:t>
      </w:r>
    </w:p>
    <w:p w14:paraId="717F7348" w14:textId="263287EC" w:rsidR="0016014E" w:rsidRPr="0016014E" w:rsidRDefault="0016014E" w:rsidP="0016014E">
      <w:pPr>
        <w:pStyle w:val="ListParagraph"/>
        <w:numPr>
          <w:ilvl w:val="0"/>
          <w:numId w:val="12"/>
        </w:numPr>
        <w:ind w:left="1080" w:firstLineChars="0" w:hanging="360"/>
        <w:rPr>
          <w:rFonts w:eastAsiaTheme="minorEastAsia"/>
          <w:b/>
          <w:i/>
          <w:lang w:eastAsia="zh-CN"/>
        </w:rPr>
      </w:pPr>
      <w:r w:rsidRPr="0016014E">
        <w:rPr>
          <w:rFonts w:eastAsiaTheme="minorEastAsia"/>
          <w:b/>
          <w:i/>
          <w:lang w:eastAsia="zh-CN"/>
        </w:rPr>
        <w:t>SNR/SINR that may matter to sensing instead of communication</w:t>
      </w:r>
    </w:p>
    <w:p w14:paraId="0B0E42F0" w14:textId="4035ABC3" w:rsidR="002421AF" w:rsidRPr="002421AF" w:rsidRDefault="002421AF" w:rsidP="00741409">
      <w:pPr>
        <w:rPr>
          <w:rFonts w:eastAsiaTheme="minorEastAsia"/>
          <w:b/>
          <w:i/>
          <w:lang w:eastAsia="zh-CN"/>
        </w:rPr>
      </w:pPr>
    </w:p>
    <w:p w14:paraId="3D2A9DFF" w14:textId="77777777" w:rsidR="00B07CCE" w:rsidRDefault="00A704D3">
      <w:pPr>
        <w:pStyle w:val="Heading1"/>
        <w:rPr>
          <w:rFonts w:eastAsiaTheme="minorEastAsia"/>
          <w:lang w:eastAsia="zh-CN"/>
        </w:rPr>
      </w:pPr>
      <w:r>
        <w:rPr>
          <w:rFonts w:eastAsiaTheme="minorEastAsia" w:hint="eastAsia"/>
          <w:lang w:eastAsia="zh-CN"/>
        </w:rPr>
        <w:t>C</w:t>
      </w:r>
      <w:r>
        <w:rPr>
          <w:rFonts w:eastAsiaTheme="minorEastAsia"/>
          <w:lang w:eastAsia="zh-CN"/>
        </w:rPr>
        <w:t xml:space="preserve">onclusion </w:t>
      </w:r>
    </w:p>
    <w:p w14:paraId="32EB5125" w14:textId="0894BC41" w:rsidR="00A52125" w:rsidRDefault="00A52125" w:rsidP="00F90371">
      <w:pPr>
        <w:spacing w:before="240"/>
        <w:rPr>
          <w:rFonts w:eastAsiaTheme="minorEastAsia"/>
          <w:lang w:eastAsia="zh-CN"/>
        </w:rPr>
      </w:pPr>
      <w:r>
        <w:rPr>
          <w:rFonts w:eastAsiaTheme="minorEastAsia"/>
          <w:lang w:eastAsia="zh-CN"/>
        </w:rPr>
        <w:t xml:space="preserve">This contribution is concluded with the following observations and proposals. </w:t>
      </w:r>
    </w:p>
    <w:p w14:paraId="4D06CBD9" w14:textId="2D117B65" w:rsidR="00A52125" w:rsidRDefault="00A52125" w:rsidP="00F90371">
      <w:pPr>
        <w:spacing w:before="240"/>
        <w:rPr>
          <w:rFonts w:eastAsiaTheme="minorEastAsia"/>
          <w:lang w:eastAsia="zh-CN"/>
        </w:rPr>
      </w:pPr>
      <w:r>
        <w:rPr>
          <w:rFonts w:eastAsiaTheme="minorEastAsia"/>
          <w:lang w:eastAsia="zh-CN"/>
        </w:rPr>
        <w:t xml:space="preserve">For the sensing scenarios, </w:t>
      </w:r>
    </w:p>
    <w:p w14:paraId="2955965F" w14:textId="0281A3D2" w:rsidR="00A52125" w:rsidRDefault="00A52125" w:rsidP="00A52125">
      <w:pPr>
        <w:pStyle w:val="ListParagraph"/>
        <w:spacing w:line="240" w:lineRule="auto"/>
        <w:ind w:firstLineChars="0" w:firstLine="0"/>
        <w:rPr>
          <w:rFonts w:eastAsiaTheme="minorEastAsia"/>
          <w:b/>
          <w:bCs/>
          <w:i/>
          <w:iCs/>
          <w:szCs w:val="22"/>
          <w:lang w:eastAsia="zh-CN"/>
        </w:rPr>
      </w:pPr>
      <w:r>
        <w:rPr>
          <w:rFonts w:eastAsiaTheme="minorEastAsia"/>
          <w:b/>
          <w:bCs/>
          <w:i/>
          <w:iCs/>
          <w:szCs w:val="22"/>
          <w:lang w:eastAsia="zh-CN"/>
        </w:rPr>
        <w:t>Observation 1: How to model “</w:t>
      </w:r>
      <w:r w:rsidRPr="0012364C">
        <w:rPr>
          <w:b/>
          <w:bCs/>
          <w:i/>
          <w:iCs/>
          <w:szCs w:val="22"/>
          <w:lang w:eastAsia="zh-CN"/>
        </w:rPr>
        <w:t>if horizontal velocity is not fixed to 0</w:t>
      </w:r>
      <w:r>
        <w:rPr>
          <w:rFonts w:eastAsiaTheme="minorEastAsia"/>
          <w:b/>
          <w:bCs/>
          <w:i/>
          <w:iCs/>
          <w:szCs w:val="22"/>
          <w:lang w:eastAsia="zh-CN"/>
        </w:rPr>
        <w:t xml:space="preserve">” in 3D mobility of UAV scenario is undefined, which makes the UAV scenario assumption table incomplete.  </w:t>
      </w:r>
    </w:p>
    <w:p w14:paraId="53769074" w14:textId="77777777" w:rsidR="00A52125" w:rsidRDefault="00A52125" w:rsidP="00A52125">
      <w:pPr>
        <w:pStyle w:val="ListParagraph"/>
        <w:spacing w:line="240" w:lineRule="auto"/>
        <w:ind w:firstLineChars="0" w:firstLine="0"/>
        <w:rPr>
          <w:rFonts w:eastAsiaTheme="minorEastAsia"/>
          <w:b/>
          <w:bCs/>
          <w:i/>
          <w:iCs/>
          <w:szCs w:val="22"/>
          <w:lang w:eastAsia="zh-CN"/>
        </w:rPr>
      </w:pPr>
      <w:r w:rsidRPr="0012364C">
        <w:rPr>
          <w:rFonts w:eastAsiaTheme="minorEastAsia"/>
          <w:b/>
          <w:bCs/>
          <w:i/>
          <w:iCs/>
          <w:szCs w:val="22"/>
          <w:lang w:eastAsia="zh-CN"/>
        </w:rPr>
        <w:t xml:space="preserve">Proposal </w:t>
      </w:r>
      <w:r>
        <w:rPr>
          <w:rFonts w:eastAsiaTheme="minorEastAsia"/>
          <w:b/>
          <w:bCs/>
          <w:i/>
          <w:iCs/>
          <w:szCs w:val="22"/>
          <w:lang w:eastAsia="zh-CN"/>
        </w:rPr>
        <w:t>1</w:t>
      </w:r>
      <w:r w:rsidRPr="0012364C">
        <w:rPr>
          <w:rFonts w:eastAsiaTheme="minorEastAsia"/>
          <w:b/>
          <w:bCs/>
          <w:i/>
          <w:iCs/>
          <w:szCs w:val="22"/>
          <w:lang w:eastAsia="zh-CN"/>
        </w:rPr>
        <w:t xml:space="preserve">: </w:t>
      </w:r>
      <w:r>
        <w:rPr>
          <w:rFonts w:eastAsiaTheme="minorEastAsia"/>
          <w:b/>
          <w:bCs/>
          <w:i/>
          <w:iCs/>
          <w:szCs w:val="22"/>
          <w:lang w:eastAsia="zh-CN"/>
        </w:rPr>
        <w:t>A</w:t>
      </w:r>
      <w:r w:rsidRPr="0012364C">
        <w:rPr>
          <w:rFonts w:eastAsiaTheme="minorEastAsia"/>
          <w:b/>
          <w:bCs/>
          <w:i/>
          <w:iCs/>
          <w:szCs w:val="22"/>
          <w:lang w:eastAsia="zh-CN"/>
        </w:rPr>
        <w:t xml:space="preserve"> Note</w:t>
      </w:r>
      <w:r>
        <w:rPr>
          <w:rFonts w:eastAsiaTheme="minorEastAsia"/>
          <w:b/>
          <w:bCs/>
          <w:i/>
          <w:iCs/>
          <w:szCs w:val="22"/>
          <w:lang w:eastAsia="zh-CN"/>
        </w:rPr>
        <w:t xml:space="preserve"> is attached</w:t>
      </w:r>
      <w:r w:rsidRPr="0012364C">
        <w:rPr>
          <w:rFonts w:eastAsiaTheme="minorEastAsia"/>
          <w:b/>
          <w:bCs/>
          <w:i/>
          <w:iCs/>
          <w:szCs w:val="22"/>
          <w:lang w:eastAsia="zh-CN"/>
        </w:rPr>
        <w:t xml:space="preserve"> to “</w:t>
      </w:r>
      <w:r w:rsidRPr="0012364C">
        <w:rPr>
          <w:b/>
          <w:bCs/>
          <w:i/>
          <w:iCs/>
          <w:szCs w:val="22"/>
          <w:lang w:eastAsia="zh-CN"/>
        </w:rPr>
        <w:t>if horizontal velocity is not fixed to 0</w:t>
      </w:r>
      <w:r w:rsidRPr="0012364C">
        <w:rPr>
          <w:rFonts w:eastAsiaTheme="minorEastAsia"/>
          <w:b/>
          <w:bCs/>
          <w:i/>
          <w:iCs/>
          <w:szCs w:val="22"/>
          <w:lang w:eastAsia="zh-CN"/>
        </w:rPr>
        <w:t xml:space="preserve">” in 3D mobility, </w:t>
      </w:r>
      <w:r>
        <w:rPr>
          <w:rFonts w:eastAsiaTheme="minorEastAsia"/>
          <w:b/>
          <w:bCs/>
          <w:i/>
          <w:iCs/>
          <w:szCs w:val="22"/>
          <w:lang w:eastAsia="zh-CN"/>
        </w:rPr>
        <w:t>providing the following probability of non-zero horizontal velocity</w:t>
      </w:r>
    </w:p>
    <w:p w14:paraId="06909919" w14:textId="77777777" w:rsidR="00A52125" w:rsidRPr="00DB0966" w:rsidRDefault="00A52125" w:rsidP="00A52125">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14:paraId="744DF738" w14:textId="77777777" w:rsidR="00A52125" w:rsidRPr="00DB0966" w:rsidRDefault="00A52125" w:rsidP="00A52125">
      <w:pPr>
        <w:spacing w:line="240" w:lineRule="auto"/>
        <w:rPr>
          <w:rFonts w:eastAsiaTheme="minorEastAsia"/>
          <w:b/>
          <w:bCs/>
          <w:i/>
          <w:iCs/>
          <w:szCs w:val="22"/>
          <w:lang w:eastAsia="zh-CN"/>
        </w:rPr>
      </w:pPr>
      <w:proofErr w:type="gramStart"/>
      <w:r w:rsidRPr="00DB0966">
        <w:rPr>
          <w:rFonts w:eastAsiaTheme="minorEastAsia"/>
          <w:b/>
          <w:bCs/>
          <w:i/>
          <w:iCs/>
          <w:szCs w:val="22"/>
          <w:lang w:eastAsia="zh-CN"/>
        </w:rPr>
        <w:t>where</w:t>
      </w:r>
      <w:proofErr w:type="gramEnd"/>
    </w:p>
    <w:p w14:paraId="6E1226D0" w14:textId="77777777" w:rsidR="00A52125" w:rsidRPr="00DB0966" w:rsidRDefault="000362C8" w:rsidP="00A52125">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1</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r>
                <m:e>
                  <m:r>
                    <m:rPr>
                      <m:sty m:val="bi"/>
                    </m:rPr>
                    <w:rPr>
                      <w:rFonts w:ascii="Cambria Math" w:eastAsiaTheme="minorEastAsia" w:hAnsi="Cambria Math"/>
                      <w:szCs w:val="22"/>
                      <w:lang w:eastAsia="zh-CN"/>
                    </w:rPr>
                    <m:t>exp</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m:t>
                      </m:r>
                      <m:f>
                        <m:fPr>
                          <m:ctrlPr>
                            <w:rPr>
                              <w:rFonts w:ascii="Cambria Math" w:eastAsiaTheme="minorEastAsia" w:hAnsi="Cambria Math"/>
                              <w:b/>
                              <w:bCs/>
                              <w:i/>
                              <w:iCs/>
                              <w:szCs w:val="22"/>
                              <w:lang w:eastAsia="zh-CN"/>
                            </w:rPr>
                          </m:ctrlPr>
                        </m:fPr>
                        <m:num>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num>
                        <m:den>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den>
                      </m:f>
                    </m:e>
                  </m:d>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e>
              </m:mr>
            </m:m>
          </m:e>
        </m:d>
      </m:oMath>
    </w:p>
    <w:p w14:paraId="4967E2FD" w14:textId="77777777" w:rsidR="00A52125" w:rsidRPr="00DB0966" w:rsidRDefault="000362C8" w:rsidP="00A52125">
      <w:pPr>
        <w:pStyle w:val="ListParagraph"/>
        <w:numPr>
          <w:ilvl w:val="0"/>
          <w:numId w:val="9"/>
        </w:numPr>
        <w:spacing w:line="240" w:lineRule="auto"/>
        <w:ind w:left="1080" w:firstLineChars="0"/>
        <w:rPr>
          <w:rFonts w:eastAsiaTheme="minorEastAsia"/>
          <w:b/>
          <w:bCs/>
          <w:i/>
          <w:iCs/>
          <w:szCs w:val="22"/>
          <w:lang w:eastAsia="zh-CN"/>
        </w:rPr>
      </w:pP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r>
          <m:rPr>
            <m:sty m:val="bi"/>
          </m:rPr>
          <w:rPr>
            <w:rFonts w:ascii="Cambria Math" w:eastAsiaTheme="minorEastAsia" w:hAnsi="Cambria Math"/>
            <w:szCs w:val="22"/>
            <w:lang w:eastAsia="zh-CN"/>
          </w:rPr>
          <m:t>=</m:t>
        </m:r>
        <m:d>
          <m:dPr>
            <m:begChr m:val="{"/>
            <m:endChr m:val=""/>
            <m:ctrlPr>
              <w:rPr>
                <w:rFonts w:ascii="Cambria Math" w:eastAsiaTheme="minorEastAsia" w:hAnsi="Cambria Math"/>
                <w:b/>
                <w:bCs/>
                <w:i/>
                <w:iCs/>
                <w:szCs w:val="22"/>
                <w:lang w:eastAsia="zh-CN"/>
              </w:rPr>
            </m:ctrlPr>
          </m:dPr>
          <m:e>
            <m:m>
              <m:mPr>
                <m:mcs>
                  <m:mc>
                    <m:mcPr>
                      <m:count m:val="2"/>
                      <m:mcJc m:val="center"/>
                    </m:mcPr>
                  </m:mc>
                </m:mcs>
                <m:ctrlPr>
                  <w:rPr>
                    <w:rFonts w:ascii="Cambria Math" w:eastAsiaTheme="minorEastAsia" w:hAnsi="Cambria Math"/>
                    <w:b/>
                    <w:bCs/>
                    <w:i/>
                    <w:iCs/>
                    <w:szCs w:val="22"/>
                    <w:lang w:eastAsia="zh-CN"/>
                  </w:rPr>
                </m:ctrlPr>
              </m:mPr>
              <m:mr>
                <m:e>
                  <m:r>
                    <m:rPr>
                      <m:sty m:val="bi"/>
                    </m:rPr>
                    <w:rPr>
                      <w:rFonts w:ascii="Cambria Math" w:eastAsiaTheme="minorEastAsia" w:hAnsi="Cambria Math"/>
                      <w:szCs w:val="22"/>
                      <w:lang w:eastAsia="zh-CN"/>
                    </w:rPr>
                    <m:t>0</m:t>
                  </m:r>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r>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e>
                <m:e>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UAV</m:t>
                      </m:r>
                    </m:sub>
                  </m:sSub>
                  <m:r>
                    <m:rPr>
                      <m:sty m:val="bi"/>
                    </m:rPr>
                    <w:rPr>
                      <w:rFonts w:ascii="Cambria Math" w:eastAsiaTheme="minorEastAsia" w:hAnsi="Cambria Math"/>
                      <w:szCs w:val="22"/>
                      <w:lang w:eastAsia="zh-CN"/>
                    </w:rPr>
                    <m:t>&gt;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e>
              </m:mr>
            </m:m>
          </m:e>
        </m:d>
      </m:oMath>
    </w:p>
    <w:p w14:paraId="317BCD44" w14:textId="77777777" w:rsidR="00A52125" w:rsidRPr="002421AF" w:rsidRDefault="00A52125" w:rsidP="00A52125">
      <w:pPr>
        <w:pStyle w:val="ListParagraph"/>
        <w:numPr>
          <w:ilvl w:val="0"/>
          <w:numId w:val="9"/>
        </w:numPr>
        <w:spacing w:line="240" w:lineRule="auto"/>
        <w:ind w:left="1080" w:firstLineChars="0"/>
        <w:rPr>
          <w:rFonts w:eastAsiaTheme="minorEastAsia"/>
          <w:b/>
          <w:bCs/>
          <w:i/>
          <w:iCs/>
          <w:szCs w:val="22"/>
          <w:lang w:eastAsia="zh-CN"/>
        </w:rPr>
      </w:pPr>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w:t>
      </w:r>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a</m:t>
            </m:r>
          </m:e>
          <m:sub>
            <m:r>
              <m:rPr>
                <m:sty m:val="bi"/>
              </m:rPr>
              <w:rPr>
                <w:rFonts w:ascii="Cambria Math" w:eastAsiaTheme="minorEastAsia" w:hAnsi="Cambria Math"/>
                <w:szCs w:val="22"/>
                <w:lang w:eastAsia="zh-CN"/>
              </w:rPr>
              <m:t>0</m:t>
            </m:r>
          </m:sub>
        </m:sSub>
      </m:oMath>
      <w:proofErr w:type="gramStart"/>
      <w:r w:rsidRPr="00DB0966">
        <w:rPr>
          <w:rFonts w:eastAsiaTheme="minorEastAsia"/>
          <w:b/>
          <w:bCs/>
          <w:i/>
          <w:iCs/>
          <w:szCs w:val="22"/>
          <w:lang w:eastAsia="zh-CN"/>
        </w:rPr>
        <w:t>,</w:t>
      </w:r>
      <m:oMath>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h</m:t>
            </m:r>
          </m:e>
          <m:sub>
            <m:r>
              <m:rPr>
                <m:sty m:val="bi"/>
              </m:rPr>
              <w:rPr>
                <w:rFonts w:ascii="Cambria Math" w:eastAsiaTheme="minorEastAsia" w:hAnsi="Cambria Math"/>
                <w:szCs w:val="22"/>
                <w:lang w:eastAsia="zh-CN"/>
              </w:rPr>
              <m:t>1</m:t>
            </m:r>
          </m:sub>
        </m:sSub>
      </m:oMath>
      <w:r w:rsidRPr="00DB0966">
        <w:rPr>
          <w:rFonts w:eastAsiaTheme="minorEastAsia"/>
          <w:b/>
          <w:bCs/>
          <w:i/>
          <w:iCs/>
          <w:szCs w:val="22"/>
          <w:lang w:eastAsia="zh-CN"/>
        </w:rPr>
        <w:t>,</w:t>
      </w:r>
      <w:proofErr w:type="gramEnd"/>
      <m:oMath>
        <m:r>
          <m:rPr>
            <m:sty m:val="bi"/>
          </m:rPr>
          <w:rPr>
            <w:rFonts w:ascii="Cambria Math" w:eastAsiaTheme="minorEastAsia" w:hAnsi="Cambria Math"/>
            <w:szCs w:val="22"/>
            <w:lang w:eastAsia="zh-CN"/>
          </w:rPr>
          <m:t xml:space="preserve"> </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m:t>
            </m:r>
          </m:e>
          <m:sub>
            <m:r>
              <m:rPr>
                <m:sty m:val="bi"/>
              </m:rPr>
              <w:rPr>
                <w:rFonts w:ascii="Cambria Math" w:eastAsiaTheme="minorEastAsia" w:hAnsi="Cambria Math"/>
                <w:szCs w:val="22"/>
                <w:lang w:eastAsia="zh-CN"/>
              </w:rPr>
              <m:t>0</m:t>
            </m:r>
          </m:sub>
        </m:sSub>
      </m:oMath>
      <w:r w:rsidRPr="00DB0966">
        <w:rPr>
          <w:rFonts w:eastAsiaTheme="minorEastAsia"/>
          <w:b/>
          <w:bCs/>
          <w:i/>
          <w:iCs/>
          <w:szCs w:val="22"/>
          <w:lang w:eastAsia="zh-CN"/>
        </w:rPr>
        <w:t xml:space="preserve">} are constants and their values are FFS. </w:t>
      </w:r>
    </w:p>
    <w:p w14:paraId="18C7338E" w14:textId="4B2252BD" w:rsidR="00A52125" w:rsidRPr="00A52125" w:rsidRDefault="00A52125" w:rsidP="00F90371">
      <w:pPr>
        <w:spacing w:before="240"/>
        <w:rPr>
          <w:rFonts w:eastAsiaTheme="minorEastAsia"/>
          <w:lang w:eastAsia="zh-CN"/>
        </w:rPr>
      </w:pPr>
      <w:r>
        <w:rPr>
          <w:rFonts w:eastAsiaTheme="minorEastAsia"/>
          <w:lang w:eastAsia="zh-CN"/>
        </w:rPr>
        <w:t xml:space="preserve">For ISAC channel model calibration, </w:t>
      </w:r>
    </w:p>
    <w:p w14:paraId="7ECCFDFD" w14:textId="77777777" w:rsidR="00A52125" w:rsidRDefault="00A52125" w:rsidP="00A52125">
      <w:pPr>
        <w:rPr>
          <w:rFonts w:eastAsiaTheme="minorEastAsia"/>
          <w:b/>
          <w:i/>
          <w:lang w:eastAsia="zh-CN"/>
        </w:rPr>
      </w:pPr>
      <w:r>
        <w:rPr>
          <w:rFonts w:eastAsiaTheme="minorEastAsia" w:hint="eastAsia"/>
          <w:b/>
          <w:i/>
          <w:lang w:eastAsia="zh-CN"/>
        </w:rPr>
        <w:lastRenderedPageBreak/>
        <w:t>P</w:t>
      </w:r>
      <w:r>
        <w:rPr>
          <w:rFonts w:eastAsiaTheme="minorEastAsia"/>
          <w:b/>
          <w:i/>
          <w:lang w:eastAsia="zh-CN"/>
        </w:rPr>
        <w:t>roposal 2: The target channel and background channel should be calibrated at least separately.</w:t>
      </w:r>
    </w:p>
    <w:p w14:paraId="6617201E" w14:textId="77777777" w:rsidR="00A52125" w:rsidRPr="009D5078" w:rsidRDefault="00A52125" w:rsidP="00A52125">
      <w:pPr>
        <w:rPr>
          <w:rFonts w:eastAsiaTheme="minorEastAsia"/>
          <w:b/>
          <w:i/>
          <w:lang w:eastAsia="zh-CN"/>
        </w:rPr>
      </w:pPr>
      <w:r>
        <w:rPr>
          <w:rFonts w:eastAsiaTheme="minorEastAsia"/>
          <w:b/>
          <w:i/>
          <w:lang w:eastAsia="zh-CN"/>
        </w:rPr>
        <w:t>Proposal 3: For ISAC channel model calibration, use the</w:t>
      </w:r>
      <w:r w:rsidRPr="00415B60">
        <w:rPr>
          <w:rFonts w:eastAsiaTheme="minorEastAsia"/>
          <w:b/>
          <w:i/>
          <w:lang w:eastAsia="zh-CN"/>
        </w:rPr>
        <w:t xml:space="preserve"> calibration approach </w:t>
      </w:r>
      <w:r>
        <w:rPr>
          <w:rFonts w:eastAsiaTheme="minorEastAsia"/>
          <w:b/>
          <w:i/>
          <w:lang w:eastAsia="zh-CN"/>
        </w:rPr>
        <w:t xml:space="preserve">similar to the one defined </w:t>
      </w:r>
      <w:r w:rsidRPr="00415B60">
        <w:rPr>
          <w:rFonts w:eastAsiaTheme="minorEastAsia"/>
          <w:b/>
          <w:i/>
          <w:lang w:eastAsia="zh-CN"/>
        </w:rPr>
        <w:t>in TR 38.901 for</w:t>
      </w:r>
      <w:r>
        <w:rPr>
          <w:rFonts w:eastAsiaTheme="minorEastAsia"/>
          <w:b/>
          <w:i/>
          <w:lang w:eastAsia="zh-CN"/>
        </w:rPr>
        <w:t xml:space="preserve"> the stochastic communication channel model.</w:t>
      </w:r>
    </w:p>
    <w:p w14:paraId="1FACEC8E" w14:textId="23BDF808" w:rsidR="00A52125" w:rsidRPr="00C35EB4" w:rsidRDefault="00A52125" w:rsidP="00A52125">
      <w:pPr>
        <w:rPr>
          <w:rFonts w:eastAsiaTheme="minorEastAsia"/>
          <w:b/>
          <w:i/>
          <w:lang w:eastAsia="zh-CN"/>
        </w:rPr>
      </w:pPr>
      <w:r>
        <w:rPr>
          <w:rFonts w:eastAsiaTheme="minorEastAsia" w:hint="eastAsia"/>
          <w:b/>
          <w:i/>
          <w:lang w:eastAsia="zh-CN"/>
        </w:rPr>
        <w:t>P</w:t>
      </w:r>
      <w:r>
        <w:rPr>
          <w:rFonts w:eastAsiaTheme="minorEastAsia"/>
          <w:b/>
          <w:i/>
          <w:lang w:eastAsia="zh-CN"/>
        </w:rPr>
        <w:t>roposal 4: Use Table 1 in this contribution for calibration of human indoor/outdoor scenarios.</w:t>
      </w:r>
    </w:p>
    <w:p w14:paraId="5A09EA90" w14:textId="5219D665" w:rsidR="00A52125" w:rsidRPr="00C35EB4" w:rsidRDefault="00A52125" w:rsidP="00A52125">
      <w:pPr>
        <w:rPr>
          <w:rFonts w:eastAsiaTheme="minorEastAsia"/>
          <w:b/>
          <w:i/>
          <w:lang w:eastAsia="zh-CN"/>
        </w:rPr>
      </w:pPr>
      <w:r>
        <w:rPr>
          <w:rFonts w:eastAsiaTheme="minorEastAsia" w:hint="eastAsia"/>
          <w:b/>
          <w:i/>
          <w:lang w:eastAsia="zh-CN"/>
        </w:rPr>
        <w:t>P</w:t>
      </w:r>
      <w:r>
        <w:rPr>
          <w:rFonts w:eastAsiaTheme="minorEastAsia"/>
          <w:b/>
          <w:i/>
          <w:lang w:eastAsia="zh-CN"/>
        </w:rPr>
        <w:t>roposal 5: Use Table 2 in this contribution for calibration of UAV scenarios.</w:t>
      </w:r>
    </w:p>
    <w:p w14:paraId="6918FEDF" w14:textId="77777777" w:rsidR="00425019" w:rsidRDefault="00425019" w:rsidP="00425019">
      <w:pPr>
        <w:rPr>
          <w:rFonts w:eastAsiaTheme="minorEastAsia"/>
          <w:b/>
          <w:i/>
          <w:lang w:eastAsia="zh-CN"/>
        </w:rPr>
      </w:pPr>
      <w:r>
        <w:rPr>
          <w:rFonts w:eastAsiaTheme="minorEastAsia" w:hint="eastAsia"/>
          <w:b/>
          <w:i/>
          <w:lang w:eastAsia="zh-CN"/>
        </w:rPr>
        <w:t>P</w:t>
      </w:r>
      <w:r>
        <w:rPr>
          <w:rFonts w:eastAsiaTheme="minorEastAsia"/>
          <w:b/>
          <w:i/>
          <w:lang w:eastAsia="zh-CN"/>
        </w:rPr>
        <w:t>roposal 6: The calibration metrics include:</w:t>
      </w:r>
    </w:p>
    <w:p w14:paraId="7EF697BC" w14:textId="77777777" w:rsidR="00425019" w:rsidRPr="0016014E" w:rsidRDefault="00425019" w:rsidP="00425019">
      <w:pPr>
        <w:pStyle w:val="ListParagraph"/>
        <w:numPr>
          <w:ilvl w:val="0"/>
          <w:numId w:val="12"/>
        </w:numPr>
        <w:ind w:left="1080" w:firstLineChars="0" w:hanging="360"/>
        <w:rPr>
          <w:rFonts w:eastAsiaTheme="minorEastAsia"/>
          <w:b/>
          <w:i/>
          <w:lang w:eastAsia="zh-CN"/>
        </w:rPr>
      </w:pPr>
      <w:r w:rsidRPr="0016014E">
        <w:rPr>
          <w:rFonts w:eastAsiaTheme="minorEastAsia"/>
          <w:b/>
          <w:i/>
          <w:lang w:eastAsia="zh-CN"/>
        </w:rPr>
        <w:t>CDF’s of ray-level power, delay and angles</w:t>
      </w:r>
    </w:p>
    <w:p w14:paraId="5528089F" w14:textId="77777777" w:rsidR="00425019" w:rsidRPr="0016014E" w:rsidRDefault="00425019" w:rsidP="00425019">
      <w:pPr>
        <w:pStyle w:val="ListParagraph"/>
        <w:numPr>
          <w:ilvl w:val="0"/>
          <w:numId w:val="12"/>
        </w:numPr>
        <w:ind w:left="1080" w:firstLineChars="0" w:hanging="360"/>
        <w:rPr>
          <w:rFonts w:eastAsiaTheme="minorEastAsia"/>
          <w:b/>
          <w:i/>
          <w:lang w:eastAsia="zh-CN"/>
        </w:rPr>
      </w:pPr>
      <w:r w:rsidRPr="0016014E">
        <w:rPr>
          <w:rFonts w:eastAsiaTheme="minorEastAsia"/>
          <w:b/>
          <w:i/>
          <w:lang w:eastAsia="zh-CN"/>
        </w:rPr>
        <w:t>Delay-to-power profile and angle-to-power profile</w:t>
      </w:r>
    </w:p>
    <w:p w14:paraId="3D880E0F" w14:textId="5D521418" w:rsidR="00F90371" w:rsidRPr="00425019" w:rsidRDefault="00425019" w:rsidP="00425019">
      <w:pPr>
        <w:pStyle w:val="ListParagraph"/>
        <w:numPr>
          <w:ilvl w:val="0"/>
          <w:numId w:val="12"/>
        </w:numPr>
        <w:ind w:left="1080" w:firstLineChars="0" w:hanging="360"/>
        <w:rPr>
          <w:rFonts w:eastAsiaTheme="minorEastAsia"/>
          <w:b/>
          <w:i/>
          <w:lang w:eastAsia="zh-CN"/>
        </w:rPr>
      </w:pPr>
      <w:r w:rsidRPr="0016014E">
        <w:rPr>
          <w:rFonts w:eastAsiaTheme="minorEastAsia"/>
          <w:b/>
          <w:i/>
          <w:lang w:eastAsia="zh-CN"/>
        </w:rPr>
        <w:t>SNR/SINR that may matter to sensing instead of communication</w:t>
      </w:r>
    </w:p>
    <w:p w14:paraId="3D99DF55" w14:textId="77777777" w:rsidR="00B07CCE" w:rsidRDefault="00A704D3">
      <w:pPr>
        <w:pStyle w:val="Heading1"/>
        <w:rPr>
          <w:rFonts w:eastAsiaTheme="minorEastAsia"/>
          <w:lang w:eastAsia="zh-CN"/>
        </w:rPr>
      </w:pPr>
      <w:r>
        <w:rPr>
          <w:rFonts w:eastAsiaTheme="minorEastAsia" w:hint="eastAsia"/>
          <w:lang w:eastAsia="zh-CN"/>
        </w:rPr>
        <w:t>R</w:t>
      </w:r>
      <w:r>
        <w:rPr>
          <w:rFonts w:eastAsiaTheme="minorEastAsia"/>
          <w:lang w:eastAsia="zh-CN"/>
        </w:rPr>
        <w:t xml:space="preserve">eference </w:t>
      </w:r>
    </w:p>
    <w:p w14:paraId="53199585" w14:textId="77777777" w:rsidR="00B07CCE" w:rsidRDefault="00A704D3">
      <w:pPr>
        <w:numPr>
          <w:ilvl w:val="0"/>
          <w:numId w:val="4"/>
        </w:numPr>
        <w:rPr>
          <w:rFonts w:eastAsiaTheme="minorEastAsia"/>
          <w:szCs w:val="22"/>
          <w:lang w:eastAsia="zh-CN"/>
        </w:rPr>
      </w:pPr>
      <w:bookmarkStart w:id="1" w:name="_Ref32749"/>
      <w:r>
        <w:rPr>
          <w:rFonts w:eastAsiaTheme="minorEastAsia"/>
          <w:szCs w:val="22"/>
          <w:lang w:eastAsia="zh-CN"/>
        </w:rPr>
        <w:t>RP-234069 New SID: Study on channel modelling for Integrated Sensing And Communication (ISAC) for NR</w:t>
      </w:r>
      <w:bookmarkEnd w:id="1"/>
    </w:p>
    <w:p w14:paraId="178A00C3" w14:textId="77777777" w:rsidR="00B07CCE" w:rsidRDefault="00A704D3">
      <w:pPr>
        <w:numPr>
          <w:ilvl w:val="0"/>
          <w:numId w:val="4"/>
        </w:numPr>
        <w:rPr>
          <w:rFonts w:eastAsiaTheme="minorEastAsia"/>
          <w:szCs w:val="22"/>
          <w:lang w:val="en-GB" w:eastAsia="zh-CN"/>
        </w:rPr>
      </w:pPr>
      <w:r>
        <w:rPr>
          <w:rFonts w:eastAsiaTheme="minorEastAsia"/>
          <w:szCs w:val="22"/>
          <w:lang w:eastAsia="zh-CN"/>
        </w:rPr>
        <w:t>TR 38.901 Study on channel model for frequencies from 0.5 to 100 GHz</w:t>
      </w:r>
    </w:p>
    <w:p w14:paraId="244BEC78" w14:textId="77777777" w:rsidR="00B07CCE" w:rsidRDefault="00A704D3">
      <w:pPr>
        <w:numPr>
          <w:ilvl w:val="0"/>
          <w:numId w:val="4"/>
        </w:numPr>
        <w:rPr>
          <w:rFonts w:eastAsiaTheme="minorEastAsia"/>
          <w:szCs w:val="22"/>
          <w:lang w:eastAsia="zh-CN"/>
        </w:rPr>
      </w:pPr>
      <w:r>
        <w:rPr>
          <w:szCs w:val="22"/>
        </w:rPr>
        <w:t>TR 36.777 Study on Enhanced LTE Support for Aerial Vehicles</w:t>
      </w:r>
    </w:p>
    <w:p w14:paraId="0FBB70D8" w14:textId="77777777" w:rsidR="00B07CCE" w:rsidRDefault="00A704D3">
      <w:pPr>
        <w:numPr>
          <w:ilvl w:val="0"/>
          <w:numId w:val="4"/>
        </w:numPr>
        <w:rPr>
          <w:rFonts w:eastAsiaTheme="minorEastAsia"/>
          <w:lang w:eastAsia="zh-CN"/>
        </w:rPr>
      </w:pPr>
      <w:r>
        <w:rPr>
          <w:rFonts w:eastAsiaTheme="minorEastAsia"/>
          <w:szCs w:val="22"/>
          <w:lang w:eastAsia="zh-CN"/>
        </w:rPr>
        <w:t>TR 37.885 Study on evaluation methodology of new Vehicle-to-Everything (V2X) use cases for LTE and NR</w:t>
      </w:r>
    </w:p>
    <w:p w14:paraId="24E4B941" w14:textId="77777777" w:rsidR="00B07CCE" w:rsidRDefault="00A704D3">
      <w:pPr>
        <w:numPr>
          <w:ilvl w:val="0"/>
          <w:numId w:val="4"/>
        </w:numPr>
        <w:rPr>
          <w:rFonts w:eastAsiaTheme="minorEastAsia"/>
          <w:lang w:eastAsia="zh-CN"/>
        </w:rPr>
      </w:pPr>
      <w:r>
        <w:rPr>
          <w:rFonts w:eastAsiaTheme="minorEastAsia" w:hint="eastAsia"/>
          <w:lang w:eastAsia="zh-CN"/>
        </w:rPr>
        <w:t>T</w:t>
      </w:r>
      <w:r>
        <w:rPr>
          <w:rFonts w:eastAsiaTheme="minorEastAsia"/>
          <w:lang w:eastAsia="zh-CN"/>
        </w:rPr>
        <w:t>R 38.802 Study on New Radio Access Technology Physical Layer Aspects</w:t>
      </w:r>
    </w:p>
    <w:p w14:paraId="75A3C196" w14:textId="77777777" w:rsidR="00CC444F" w:rsidRDefault="00CC444F">
      <w:pPr>
        <w:numPr>
          <w:ilvl w:val="0"/>
          <w:numId w:val="4"/>
        </w:numPr>
        <w:rPr>
          <w:rFonts w:eastAsiaTheme="minorEastAsia"/>
          <w:lang w:eastAsia="zh-CN"/>
        </w:rPr>
      </w:pPr>
      <w:bookmarkStart w:id="2" w:name="_Ref173747588"/>
      <w:r w:rsidRPr="00CC444F">
        <w:rPr>
          <w:rFonts w:eastAsiaTheme="minorEastAsia"/>
          <w:lang w:eastAsia="zh-CN"/>
        </w:rPr>
        <w:t>R1-2405964 LS on Physical Properties of Sensing Targets in Automotive Scenarios for ISAC</w:t>
      </w:r>
      <w:r w:rsidR="00E76961">
        <w:rPr>
          <w:rFonts w:eastAsiaTheme="minorEastAsia"/>
          <w:lang w:eastAsia="zh-CN"/>
        </w:rPr>
        <w:t>,</w:t>
      </w:r>
      <w:r w:rsidRPr="00CC444F">
        <w:rPr>
          <w:rFonts w:eastAsiaTheme="minorEastAsia"/>
          <w:lang w:eastAsia="zh-CN"/>
        </w:rPr>
        <w:t xml:space="preserve"> 5GAA WG4</w:t>
      </w:r>
      <w:bookmarkEnd w:id="2"/>
    </w:p>
    <w:sectPr w:rsidR="00CC444F" w:rsidSect="00B07CCE">
      <w:footerReference w:type="default" r:id="rId9"/>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6EBC8" w16cid:durableId="2B29289D"/>
  <w16cid:commentId w16cid:paraId="587DE165" w16cid:durableId="2B2915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69E94" w14:textId="77777777" w:rsidR="00A52125" w:rsidRDefault="00A52125">
      <w:pPr>
        <w:spacing w:line="240" w:lineRule="auto"/>
      </w:pPr>
      <w:r>
        <w:separator/>
      </w:r>
    </w:p>
  </w:endnote>
  <w:endnote w:type="continuationSeparator" w:id="0">
    <w:p w14:paraId="418BBBCC" w14:textId="77777777" w:rsidR="00A52125" w:rsidRDefault="00A521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35610"/>
      <w:docPartObj>
        <w:docPartGallery w:val="Page Numbers (Bottom of Page)"/>
        <w:docPartUnique/>
      </w:docPartObj>
    </w:sdtPr>
    <w:sdtEndPr/>
    <w:sdtContent>
      <w:p w14:paraId="75C2A03F" w14:textId="77777777" w:rsidR="00A52125" w:rsidRDefault="00A52125">
        <w:pPr>
          <w:pStyle w:val="Footer"/>
          <w:jc w:val="center"/>
        </w:pPr>
        <w:r>
          <w:fldChar w:fldCharType="begin"/>
        </w:r>
        <w:r>
          <w:instrText xml:space="preserve"> PAGE   \* MERGEFORMAT </w:instrText>
        </w:r>
        <w:r>
          <w:fldChar w:fldCharType="separate"/>
        </w:r>
        <w:r w:rsidR="000362C8">
          <w:rPr>
            <w:noProof/>
          </w:rPr>
          <w:t>7</w:t>
        </w:r>
        <w:r>
          <w:rPr>
            <w:noProof/>
          </w:rPr>
          <w:fldChar w:fldCharType="end"/>
        </w:r>
      </w:p>
    </w:sdtContent>
  </w:sdt>
  <w:p w14:paraId="468A97E8" w14:textId="77777777" w:rsidR="00A52125" w:rsidRDefault="00A521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A7551" w14:textId="77777777" w:rsidR="00A52125" w:rsidRDefault="00A52125">
      <w:pPr>
        <w:spacing w:after="0"/>
      </w:pPr>
      <w:r>
        <w:separator/>
      </w:r>
    </w:p>
  </w:footnote>
  <w:footnote w:type="continuationSeparator" w:id="0">
    <w:p w14:paraId="73FD3F85" w14:textId="77777777" w:rsidR="00A52125" w:rsidRDefault="00A521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nsid w:val="0A9E1042"/>
    <w:multiLevelType w:val="multilevel"/>
    <w:tmpl w:val="0A9E1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1970B2A"/>
    <w:multiLevelType w:val="hybridMultilevel"/>
    <w:tmpl w:val="E006D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9A7131"/>
    <w:multiLevelType w:val="hybridMultilevel"/>
    <w:tmpl w:val="766463DA"/>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4">
    <w:nsid w:val="1E60124C"/>
    <w:multiLevelType w:val="hybridMultilevel"/>
    <w:tmpl w:val="2E76E14E"/>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D743B"/>
    <w:multiLevelType w:val="hybridMultilevel"/>
    <w:tmpl w:val="AB7C4086"/>
    <w:lvl w:ilvl="0" w:tplc="44A035F6">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4677CA"/>
    <w:multiLevelType w:val="singleLevel"/>
    <w:tmpl w:val="4A4677CA"/>
    <w:lvl w:ilvl="0">
      <w:start w:val="1"/>
      <w:numFmt w:val="decimal"/>
      <w:suff w:val="space"/>
      <w:lvlText w:val="[%1]"/>
      <w:lvlJc w:val="left"/>
    </w:lvl>
  </w:abstractNum>
  <w:abstractNum w:abstractNumId="9">
    <w:nsid w:val="4B7F07D8"/>
    <w:multiLevelType w:val="multilevel"/>
    <w:tmpl w:val="4B7F0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D283572"/>
    <w:multiLevelType w:val="hybridMultilevel"/>
    <w:tmpl w:val="1C067406"/>
    <w:lvl w:ilvl="0" w:tplc="B15C9E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D745E4"/>
    <w:multiLevelType w:val="hybridMultilevel"/>
    <w:tmpl w:val="0C241802"/>
    <w:lvl w:ilvl="0" w:tplc="B15C9E94">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5BFE6672"/>
    <w:multiLevelType w:val="hybridMultilevel"/>
    <w:tmpl w:val="EA7059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EB11F8"/>
    <w:multiLevelType w:val="hybridMultilevel"/>
    <w:tmpl w:val="F7A89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0"/>
  </w:num>
  <w:num w:numId="4">
    <w:abstractNumId w:val="8"/>
  </w:num>
  <w:num w:numId="5">
    <w:abstractNumId w:val="7"/>
  </w:num>
  <w:num w:numId="6">
    <w:abstractNumId w:val="3"/>
  </w:num>
  <w:num w:numId="7">
    <w:abstractNumId w:val="6"/>
  </w:num>
  <w:num w:numId="8">
    <w:abstractNumId w:val="10"/>
  </w:num>
  <w:num w:numId="9">
    <w:abstractNumId w:val="11"/>
  </w:num>
  <w:num w:numId="10">
    <w:abstractNumId w:val="4"/>
  </w:num>
  <w:num w:numId="11">
    <w:abstractNumId w:val="5"/>
  </w:num>
  <w:num w:numId="12">
    <w:abstractNumId w:val="12"/>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86F"/>
    <w:rsid w:val="9857FEDB"/>
    <w:rsid w:val="AFDD95D5"/>
    <w:rsid w:val="AFEF62CF"/>
    <w:rsid w:val="B24F7CC8"/>
    <w:rsid w:val="B7B738F3"/>
    <w:rsid w:val="B7BB31A0"/>
    <w:rsid w:val="BEBDA1D5"/>
    <w:rsid w:val="CF7A1EDB"/>
    <w:rsid w:val="D7925FE1"/>
    <w:rsid w:val="DBFB461E"/>
    <w:rsid w:val="DD938F05"/>
    <w:rsid w:val="DF9EBE4D"/>
    <w:rsid w:val="DFF7A8AB"/>
    <w:rsid w:val="E1DF539F"/>
    <w:rsid w:val="E8EFC86A"/>
    <w:rsid w:val="EBCD3F8B"/>
    <w:rsid w:val="EEDB0719"/>
    <w:rsid w:val="EFE69FD0"/>
    <w:rsid w:val="EFFF2307"/>
    <w:rsid w:val="F4FF4FAD"/>
    <w:rsid w:val="F7BF2A00"/>
    <w:rsid w:val="F96F8BEE"/>
    <w:rsid w:val="FA56797C"/>
    <w:rsid w:val="FBC720EB"/>
    <w:rsid w:val="FD97C429"/>
    <w:rsid w:val="FDBDB77E"/>
    <w:rsid w:val="FDEC89D7"/>
    <w:rsid w:val="FDFB89A7"/>
    <w:rsid w:val="FFF7352B"/>
    <w:rsid w:val="0001474C"/>
    <w:rsid w:val="00015689"/>
    <w:rsid w:val="000204AD"/>
    <w:rsid w:val="00021AB1"/>
    <w:rsid w:val="000362C8"/>
    <w:rsid w:val="000425EB"/>
    <w:rsid w:val="00043AD3"/>
    <w:rsid w:val="0006251B"/>
    <w:rsid w:val="00067565"/>
    <w:rsid w:val="00067DD4"/>
    <w:rsid w:val="00083316"/>
    <w:rsid w:val="0008620C"/>
    <w:rsid w:val="00087338"/>
    <w:rsid w:val="00091E43"/>
    <w:rsid w:val="00097D04"/>
    <w:rsid w:val="000A77F2"/>
    <w:rsid w:val="000C56B3"/>
    <w:rsid w:val="000D2A50"/>
    <w:rsid w:val="000D2E8D"/>
    <w:rsid w:val="000D449B"/>
    <w:rsid w:val="000F22CC"/>
    <w:rsid w:val="000F4766"/>
    <w:rsid w:val="00112838"/>
    <w:rsid w:val="0012364C"/>
    <w:rsid w:val="001262BF"/>
    <w:rsid w:val="001271F8"/>
    <w:rsid w:val="001325D2"/>
    <w:rsid w:val="00144A07"/>
    <w:rsid w:val="00147213"/>
    <w:rsid w:val="001502B1"/>
    <w:rsid w:val="0016014E"/>
    <w:rsid w:val="00173EBD"/>
    <w:rsid w:val="00181005"/>
    <w:rsid w:val="00191BDB"/>
    <w:rsid w:val="00193549"/>
    <w:rsid w:val="001940D1"/>
    <w:rsid w:val="00195E97"/>
    <w:rsid w:val="00196AA4"/>
    <w:rsid w:val="001A030D"/>
    <w:rsid w:val="001B00B1"/>
    <w:rsid w:val="001B3BB0"/>
    <w:rsid w:val="001C6829"/>
    <w:rsid w:val="001F6305"/>
    <w:rsid w:val="001F6F04"/>
    <w:rsid w:val="002004D4"/>
    <w:rsid w:val="00206F1B"/>
    <w:rsid w:val="00221D00"/>
    <w:rsid w:val="00227EDF"/>
    <w:rsid w:val="00231931"/>
    <w:rsid w:val="0023232E"/>
    <w:rsid w:val="00241740"/>
    <w:rsid w:val="002421AF"/>
    <w:rsid w:val="002641BD"/>
    <w:rsid w:val="00264B67"/>
    <w:rsid w:val="00265A42"/>
    <w:rsid w:val="00270B19"/>
    <w:rsid w:val="00271AE8"/>
    <w:rsid w:val="00273B7F"/>
    <w:rsid w:val="00285482"/>
    <w:rsid w:val="00285F0A"/>
    <w:rsid w:val="00292D04"/>
    <w:rsid w:val="00294F76"/>
    <w:rsid w:val="002C37D2"/>
    <w:rsid w:val="002D0D44"/>
    <w:rsid w:val="002D0E14"/>
    <w:rsid w:val="002D6531"/>
    <w:rsid w:val="002F2A4B"/>
    <w:rsid w:val="003002CA"/>
    <w:rsid w:val="0030264B"/>
    <w:rsid w:val="003039C4"/>
    <w:rsid w:val="0032614F"/>
    <w:rsid w:val="00326779"/>
    <w:rsid w:val="003268D0"/>
    <w:rsid w:val="003352D1"/>
    <w:rsid w:val="00340974"/>
    <w:rsid w:val="00342E6D"/>
    <w:rsid w:val="00351797"/>
    <w:rsid w:val="003563C8"/>
    <w:rsid w:val="003674CE"/>
    <w:rsid w:val="00371BBF"/>
    <w:rsid w:val="00372DAA"/>
    <w:rsid w:val="00373A1B"/>
    <w:rsid w:val="003849FA"/>
    <w:rsid w:val="00385E75"/>
    <w:rsid w:val="003906C2"/>
    <w:rsid w:val="00397861"/>
    <w:rsid w:val="003A3299"/>
    <w:rsid w:val="003A394E"/>
    <w:rsid w:val="003A4B12"/>
    <w:rsid w:val="003A5F82"/>
    <w:rsid w:val="003B41F8"/>
    <w:rsid w:val="003C075A"/>
    <w:rsid w:val="003D1C22"/>
    <w:rsid w:val="003F154C"/>
    <w:rsid w:val="003F6FB7"/>
    <w:rsid w:val="003F729E"/>
    <w:rsid w:val="004051B3"/>
    <w:rsid w:val="00415B60"/>
    <w:rsid w:val="00425019"/>
    <w:rsid w:val="00427AF6"/>
    <w:rsid w:val="00461C6F"/>
    <w:rsid w:val="004648BF"/>
    <w:rsid w:val="00472D28"/>
    <w:rsid w:val="004731AF"/>
    <w:rsid w:val="00482BF4"/>
    <w:rsid w:val="0049054A"/>
    <w:rsid w:val="004A6C43"/>
    <w:rsid w:val="004A6DFB"/>
    <w:rsid w:val="004B05E1"/>
    <w:rsid w:val="004B0889"/>
    <w:rsid w:val="004C2C69"/>
    <w:rsid w:val="004E4372"/>
    <w:rsid w:val="004F5022"/>
    <w:rsid w:val="004F7C2E"/>
    <w:rsid w:val="005017FB"/>
    <w:rsid w:val="00503A51"/>
    <w:rsid w:val="0050640F"/>
    <w:rsid w:val="00513019"/>
    <w:rsid w:val="00520E90"/>
    <w:rsid w:val="00527ED2"/>
    <w:rsid w:val="00534809"/>
    <w:rsid w:val="00541318"/>
    <w:rsid w:val="005435CB"/>
    <w:rsid w:val="00560BE1"/>
    <w:rsid w:val="00570780"/>
    <w:rsid w:val="00577FD3"/>
    <w:rsid w:val="005A2491"/>
    <w:rsid w:val="005C0471"/>
    <w:rsid w:val="005D1B6A"/>
    <w:rsid w:val="005D6873"/>
    <w:rsid w:val="005D6AF0"/>
    <w:rsid w:val="005D73C0"/>
    <w:rsid w:val="005E13EE"/>
    <w:rsid w:val="005F15AA"/>
    <w:rsid w:val="0060765A"/>
    <w:rsid w:val="00622245"/>
    <w:rsid w:val="00626738"/>
    <w:rsid w:val="00645A1C"/>
    <w:rsid w:val="00651AEC"/>
    <w:rsid w:val="00657D29"/>
    <w:rsid w:val="00663AC0"/>
    <w:rsid w:val="00670783"/>
    <w:rsid w:val="00675D2E"/>
    <w:rsid w:val="00692775"/>
    <w:rsid w:val="00693682"/>
    <w:rsid w:val="006B27AC"/>
    <w:rsid w:val="006B45AF"/>
    <w:rsid w:val="006B7CFC"/>
    <w:rsid w:val="006C06A0"/>
    <w:rsid w:val="006E4370"/>
    <w:rsid w:val="006F6A2F"/>
    <w:rsid w:val="00704A64"/>
    <w:rsid w:val="0070631F"/>
    <w:rsid w:val="00707A8D"/>
    <w:rsid w:val="00713B86"/>
    <w:rsid w:val="007165FF"/>
    <w:rsid w:val="00734E9E"/>
    <w:rsid w:val="00737A3C"/>
    <w:rsid w:val="00741409"/>
    <w:rsid w:val="00751A34"/>
    <w:rsid w:val="00755765"/>
    <w:rsid w:val="00756432"/>
    <w:rsid w:val="00756B68"/>
    <w:rsid w:val="00775CEF"/>
    <w:rsid w:val="007762A0"/>
    <w:rsid w:val="00787362"/>
    <w:rsid w:val="007B722C"/>
    <w:rsid w:val="007C5A87"/>
    <w:rsid w:val="007D429E"/>
    <w:rsid w:val="007D68E2"/>
    <w:rsid w:val="007D78EB"/>
    <w:rsid w:val="007E3892"/>
    <w:rsid w:val="007F3819"/>
    <w:rsid w:val="008016B0"/>
    <w:rsid w:val="00805CFD"/>
    <w:rsid w:val="008152B5"/>
    <w:rsid w:val="00823B7B"/>
    <w:rsid w:val="00836D4B"/>
    <w:rsid w:val="00870DA8"/>
    <w:rsid w:val="00871536"/>
    <w:rsid w:val="00881344"/>
    <w:rsid w:val="008945A6"/>
    <w:rsid w:val="00897A7F"/>
    <w:rsid w:val="008A5FC4"/>
    <w:rsid w:val="008B4797"/>
    <w:rsid w:val="008B79AB"/>
    <w:rsid w:val="008C5585"/>
    <w:rsid w:val="008D5C74"/>
    <w:rsid w:val="008E0E98"/>
    <w:rsid w:val="008E70BC"/>
    <w:rsid w:val="008E7D06"/>
    <w:rsid w:val="009055AB"/>
    <w:rsid w:val="009124B9"/>
    <w:rsid w:val="00924B9F"/>
    <w:rsid w:val="0093297D"/>
    <w:rsid w:val="00952B88"/>
    <w:rsid w:val="00966EA4"/>
    <w:rsid w:val="009678CA"/>
    <w:rsid w:val="00990DCF"/>
    <w:rsid w:val="009B60AA"/>
    <w:rsid w:val="009C3A2E"/>
    <w:rsid w:val="009D087C"/>
    <w:rsid w:val="009D3E6C"/>
    <w:rsid w:val="009D5078"/>
    <w:rsid w:val="009D54A1"/>
    <w:rsid w:val="009E4F90"/>
    <w:rsid w:val="009E65D1"/>
    <w:rsid w:val="009E6A43"/>
    <w:rsid w:val="009F03BF"/>
    <w:rsid w:val="009F0EF1"/>
    <w:rsid w:val="009F195D"/>
    <w:rsid w:val="009F5218"/>
    <w:rsid w:val="00A0316C"/>
    <w:rsid w:val="00A05F08"/>
    <w:rsid w:val="00A211CF"/>
    <w:rsid w:val="00A21B2D"/>
    <w:rsid w:val="00A2624A"/>
    <w:rsid w:val="00A27A55"/>
    <w:rsid w:val="00A35EC7"/>
    <w:rsid w:val="00A35EEA"/>
    <w:rsid w:val="00A4178C"/>
    <w:rsid w:val="00A42495"/>
    <w:rsid w:val="00A44A53"/>
    <w:rsid w:val="00A45F2C"/>
    <w:rsid w:val="00A46F79"/>
    <w:rsid w:val="00A52125"/>
    <w:rsid w:val="00A67885"/>
    <w:rsid w:val="00A70190"/>
    <w:rsid w:val="00A704D3"/>
    <w:rsid w:val="00A93361"/>
    <w:rsid w:val="00AC4431"/>
    <w:rsid w:val="00AD2CED"/>
    <w:rsid w:val="00AD7E4E"/>
    <w:rsid w:val="00AE0F76"/>
    <w:rsid w:val="00AE34C3"/>
    <w:rsid w:val="00AE5721"/>
    <w:rsid w:val="00B07650"/>
    <w:rsid w:val="00B07CCE"/>
    <w:rsid w:val="00B10643"/>
    <w:rsid w:val="00B12390"/>
    <w:rsid w:val="00B57092"/>
    <w:rsid w:val="00B67069"/>
    <w:rsid w:val="00B77536"/>
    <w:rsid w:val="00B850B7"/>
    <w:rsid w:val="00B853A7"/>
    <w:rsid w:val="00B85E9D"/>
    <w:rsid w:val="00B90B96"/>
    <w:rsid w:val="00B94167"/>
    <w:rsid w:val="00BB07CE"/>
    <w:rsid w:val="00BB13BE"/>
    <w:rsid w:val="00BB46B6"/>
    <w:rsid w:val="00BB7BD6"/>
    <w:rsid w:val="00BC0482"/>
    <w:rsid w:val="00BD66B5"/>
    <w:rsid w:val="00BE1BAD"/>
    <w:rsid w:val="00BE7834"/>
    <w:rsid w:val="00BF1880"/>
    <w:rsid w:val="00BF1F59"/>
    <w:rsid w:val="00BF69B8"/>
    <w:rsid w:val="00C01CF2"/>
    <w:rsid w:val="00C26378"/>
    <w:rsid w:val="00C32258"/>
    <w:rsid w:val="00C35654"/>
    <w:rsid w:val="00C35EB4"/>
    <w:rsid w:val="00C42AF9"/>
    <w:rsid w:val="00C66614"/>
    <w:rsid w:val="00C70B29"/>
    <w:rsid w:val="00C72A00"/>
    <w:rsid w:val="00C73A67"/>
    <w:rsid w:val="00C73D47"/>
    <w:rsid w:val="00C81285"/>
    <w:rsid w:val="00C81A4F"/>
    <w:rsid w:val="00C84D11"/>
    <w:rsid w:val="00CB4D2E"/>
    <w:rsid w:val="00CC0B4D"/>
    <w:rsid w:val="00CC18AE"/>
    <w:rsid w:val="00CC2FBB"/>
    <w:rsid w:val="00CC444F"/>
    <w:rsid w:val="00CC4E3C"/>
    <w:rsid w:val="00CC65F6"/>
    <w:rsid w:val="00CD3561"/>
    <w:rsid w:val="00CD74C6"/>
    <w:rsid w:val="00CF3C59"/>
    <w:rsid w:val="00CF40AE"/>
    <w:rsid w:val="00D03DEF"/>
    <w:rsid w:val="00D35B2A"/>
    <w:rsid w:val="00D46FBA"/>
    <w:rsid w:val="00D504C8"/>
    <w:rsid w:val="00D5574B"/>
    <w:rsid w:val="00D622F0"/>
    <w:rsid w:val="00DA3869"/>
    <w:rsid w:val="00DB0966"/>
    <w:rsid w:val="00DB72AE"/>
    <w:rsid w:val="00DC5B19"/>
    <w:rsid w:val="00DF43EE"/>
    <w:rsid w:val="00DF495D"/>
    <w:rsid w:val="00E06D85"/>
    <w:rsid w:val="00E16999"/>
    <w:rsid w:val="00E23024"/>
    <w:rsid w:val="00E26BDD"/>
    <w:rsid w:val="00E27338"/>
    <w:rsid w:val="00E41167"/>
    <w:rsid w:val="00E47194"/>
    <w:rsid w:val="00E502CF"/>
    <w:rsid w:val="00E52FB9"/>
    <w:rsid w:val="00E55A81"/>
    <w:rsid w:val="00E72938"/>
    <w:rsid w:val="00E74018"/>
    <w:rsid w:val="00E74D6B"/>
    <w:rsid w:val="00E76961"/>
    <w:rsid w:val="00E772A1"/>
    <w:rsid w:val="00E81872"/>
    <w:rsid w:val="00E87C45"/>
    <w:rsid w:val="00E90D5B"/>
    <w:rsid w:val="00E940DF"/>
    <w:rsid w:val="00E96C3A"/>
    <w:rsid w:val="00EA7AE1"/>
    <w:rsid w:val="00EB6E03"/>
    <w:rsid w:val="00EC20C6"/>
    <w:rsid w:val="00ED3686"/>
    <w:rsid w:val="00EE77C9"/>
    <w:rsid w:val="00EF4756"/>
    <w:rsid w:val="00F006F5"/>
    <w:rsid w:val="00F026BC"/>
    <w:rsid w:val="00F14D72"/>
    <w:rsid w:val="00F22887"/>
    <w:rsid w:val="00F26EEF"/>
    <w:rsid w:val="00F3066A"/>
    <w:rsid w:val="00F35146"/>
    <w:rsid w:val="00F3686F"/>
    <w:rsid w:val="00F407F9"/>
    <w:rsid w:val="00F42522"/>
    <w:rsid w:val="00F43A36"/>
    <w:rsid w:val="00F514ED"/>
    <w:rsid w:val="00F56E8F"/>
    <w:rsid w:val="00F62085"/>
    <w:rsid w:val="00F657F1"/>
    <w:rsid w:val="00F73E1B"/>
    <w:rsid w:val="00F73F14"/>
    <w:rsid w:val="00F7572B"/>
    <w:rsid w:val="00F75D70"/>
    <w:rsid w:val="00F90371"/>
    <w:rsid w:val="00F97E86"/>
    <w:rsid w:val="00FA30B9"/>
    <w:rsid w:val="00FB5550"/>
    <w:rsid w:val="00FC02D8"/>
    <w:rsid w:val="00FD439D"/>
    <w:rsid w:val="00FE6B80"/>
    <w:rsid w:val="00FF4511"/>
    <w:rsid w:val="00FF476C"/>
    <w:rsid w:val="044009FA"/>
    <w:rsid w:val="0EC42E9D"/>
    <w:rsid w:val="132536A6"/>
    <w:rsid w:val="16176C4F"/>
    <w:rsid w:val="1D927C27"/>
    <w:rsid w:val="27E20788"/>
    <w:rsid w:val="27F71915"/>
    <w:rsid w:val="29B0511E"/>
    <w:rsid w:val="2D953282"/>
    <w:rsid w:val="2DFF7098"/>
    <w:rsid w:val="37B66514"/>
    <w:rsid w:val="3A61000C"/>
    <w:rsid w:val="3B6B2679"/>
    <w:rsid w:val="3FFE01F2"/>
    <w:rsid w:val="411D3636"/>
    <w:rsid w:val="4D6CDB9E"/>
    <w:rsid w:val="4F3F421D"/>
    <w:rsid w:val="4FEE8E67"/>
    <w:rsid w:val="507B1E75"/>
    <w:rsid w:val="572F69AE"/>
    <w:rsid w:val="5D5578CC"/>
    <w:rsid w:val="5EEF8847"/>
    <w:rsid w:val="64041289"/>
    <w:rsid w:val="6F8F7B34"/>
    <w:rsid w:val="6FBADD88"/>
    <w:rsid w:val="73FFD1F0"/>
    <w:rsid w:val="74FFE7D7"/>
    <w:rsid w:val="75690C84"/>
    <w:rsid w:val="76BFAA7B"/>
    <w:rsid w:val="77BF2EE8"/>
    <w:rsid w:val="78215EC4"/>
    <w:rsid w:val="7C7F3757"/>
    <w:rsid w:val="7DB8F266"/>
    <w:rsid w:val="7DDD09A5"/>
    <w:rsid w:val="7DE7894D"/>
    <w:rsid w:val="7DF3A8C9"/>
    <w:rsid w:val="7F7FDA21"/>
    <w:rsid w:val="7F9B6661"/>
    <w:rsid w:val="7FBB72D3"/>
    <w:rsid w:val="7FE527B0"/>
    <w:rsid w:val="7FE73FD2"/>
    <w:rsid w:val="7FE77C02"/>
    <w:rsid w:val="7FFF1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A42141"/>
  <w15:docId w15:val="{D08F341A-7D5C-4A2E-A0D4-9B31DD697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CCE"/>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B07CCE"/>
    <w:pPr>
      <w:keepNext/>
      <w:keepLines/>
      <w:numPr>
        <w:numId w:val="1"/>
      </w:numPr>
      <w:ind w:left="431" w:hanging="431"/>
      <w:outlineLvl w:val="0"/>
    </w:pPr>
    <w:rPr>
      <w:b/>
      <w:bCs/>
      <w:kern w:val="44"/>
      <w:sz w:val="28"/>
      <w:szCs w:val="44"/>
    </w:rPr>
  </w:style>
  <w:style w:type="paragraph" w:styleId="Heading2">
    <w:name w:val="heading 2"/>
    <w:basedOn w:val="Normal"/>
    <w:next w:val="Normal"/>
    <w:link w:val="Heading2Char"/>
    <w:uiPriority w:val="9"/>
    <w:unhideWhenUsed/>
    <w:qFormat/>
    <w:rsid w:val="00B07CCE"/>
    <w:pPr>
      <w:keepNext/>
      <w:keepLines/>
      <w:numPr>
        <w:ilvl w:val="1"/>
        <w:numId w:val="1"/>
      </w:numPr>
      <w:ind w:left="578" w:hanging="578"/>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B07CCE"/>
    <w:pPr>
      <w:keepNext/>
      <w:keepLines/>
      <w:numPr>
        <w:ilvl w:val="2"/>
        <w:numId w:val="1"/>
      </w:numPr>
      <w:outlineLvl w:val="2"/>
    </w:pPr>
    <w:rPr>
      <w:b/>
      <w:bCs/>
      <w:sz w:val="21"/>
      <w:szCs w:val="32"/>
    </w:rPr>
  </w:style>
  <w:style w:type="paragraph" w:styleId="Heading4">
    <w:name w:val="heading 4"/>
    <w:basedOn w:val="Normal"/>
    <w:next w:val="Normal"/>
    <w:link w:val="Heading4Char"/>
    <w:uiPriority w:val="9"/>
    <w:semiHidden/>
    <w:unhideWhenUsed/>
    <w:qFormat/>
    <w:rsid w:val="00B07CCE"/>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B07CC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B07CCE"/>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B07CCE"/>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B07CCE"/>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B07CCE"/>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B07CCE"/>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sid w:val="00B07CCE"/>
    <w:rPr>
      <w:sz w:val="16"/>
      <w:szCs w:val="16"/>
    </w:rPr>
  </w:style>
  <w:style w:type="paragraph" w:styleId="CommentText">
    <w:name w:val="annotation text"/>
    <w:basedOn w:val="Normal"/>
    <w:link w:val="CommentTextChar"/>
    <w:unhideWhenUsed/>
    <w:qFormat/>
    <w:rsid w:val="00B07CCE"/>
    <w:pPr>
      <w:jc w:val="left"/>
    </w:pPr>
  </w:style>
  <w:style w:type="paragraph" w:styleId="CommentSubject">
    <w:name w:val="annotation subject"/>
    <w:basedOn w:val="CommentText"/>
    <w:next w:val="CommentText"/>
    <w:link w:val="CommentSubjectChar"/>
    <w:uiPriority w:val="99"/>
    <w:semiHidden/>
    <w:unhideWhenUsed/>
    <w:qFormat/>
    <w:rsid w:val="00B07CCE"/>
    <w:rPr>
      <w:b/>
      <w:bCs/>
    </w:rPr>
  </w:style>
  <w:style w:type="paragraph" w:styleId="DocumentMap">
    <w:name w:val="Document Map"/>
    <w:basedOn w:val="Normal"/>
    <w:link w:val="DocumentMapChar"/>
    <w:uiPriority w:val="99"/>
    <w:semiHidden/>
    <w:unhideWhenUsed/>
    <w:qFormat/>
    <w:rsid w:val="00B07CCE"/>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B07CCE"/>
    <w:pPr>
      <w:tabs>
        <w:tab w:val="center" w:pos="4153"/>
        <w:tab w:val="right" w:pos="8306"/>
      </w:tabs>
      <w:snapToGrid w:val="0"/>
      <w:spacing w:line="240" w:lineRule="auto"/>
      <w:jc w:val="left"/>
    </w:pPr>
    <w:rPr>
      <w:sz w:val="18"/>
      <w:szCs w:val="18"/>
    </w:rPr>
  </w:style>
  <w:style w:type="paragraph" w:styleId="Header">
    <w:name w:val="header"/>
    <w:basedOn w:val="Normal"/>
    <w:link w:val="HeaderChar"/>
    <w:qFormat/>
    <w:rsid w:val="00B07CCE"/>
    <w:pPr>
      <w:tabs>
        <w:tab w:val="center" w:pos="4536"/>
        <w:tab w:val="right" w:pos="9072"/>
      </w:tabs>
      <w:spacing w:after="0"/>
    </w:pPr>
    <w:rPr>
      <w:rFonts w:ascii="Arial" w:eastAsia="MS Mincho" w:hAnsi="Arial"/>
      <w:b/>
    </w:rPr>
  </w:style>
  <w:style w:type="paragraph" w:styleId="List">
    <w:name w:val="List"/>
    <w:basedOn w:val="Normal"/>
    <w:uiPriority w:val="99"/>
    <w:semiHidden/>
    <w:unhideWhenUsed/>
    <w:qFormat/>
    <w:rsid w:val="00B07CCE"/>
    <w:pPr>
      <w:ind w:left="200" w:hangingChars="200" w:hanging="200"/>
      <w:contextualSpacing/>
    </w:pPr>
  </w:style>
  <w:style w:type="table" w:styleId="TableGrid">
    <w:name w:val="Table Grid"/>
    <w:basedOn w:val="TableNormal"/>
    <w:uiPriority w:val="39"/>
    <w:qFormat/>
    <w:rsid w:val="00B07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qFormat/>
    <w:rsid w:val="00B07CCE"/>
    <w:rPr>
      <w:rFonts w:ascii="Arial" w:eastAsia="MS Mincho" w:hAnsi="Arial" w:cs="Times New Roman"/>
      <w:b/>
      <w:kern w:val="0"/>
      <w:sz w:val="22"/>
      <w:szCs w:val="24"/>
      <w:lang w:eastAsia="en-US"/>
    </w:rPr>
  </w:style>
  <w:style w:type="paragraph" w:styleId="ListParagraph">
    <w:name w:val="List Paragraph"/>
    <w:basedOn w:val="Normal"/>
    <w:link w:val="ListParagraphChar"/>
    <w:uiPriority w:val="34"/>
    <w:qFormat/>
    <w:rsid w:val="00B07CCE"/>
    <w:pPr>
      <w:ind w:firstLineChars="200" w:firstLine="420"/>
    </w:pPr>
  </w:style>
  <w:style w:type="character" w:customStyle="1" w:styleId="Heading1Char">
    <w:name w:val="Heading 1 Char"/>
    <w:basedOn w:val="DefaultParagraphFont"/>
    <w:link w:val="Heading1"/>
    <w:uiPriority w:val="9"/>
    <w:qFormat/>
    <w:rsid w:val="00B07CCE"/>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B07CCE"/>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B07CCE"/>
    <w:rPr>
      <w:rFonts w:ascii="Times New Roman" w:eastAsia="Times New Roman" w:hAnsi="Times New Roman" w:cs="Times New Roman"/>
      <w:b/>
      <w:bCs/>
      <w:kern w:val="0"/>
      <w:szCs w:val="32"/>
      <w:lang w:eastAsia="en-US"/>
    </w:rPr>
  </w:style>
  <w:style w:type="character" w:customStyle="1" w:styleId="Heading4Char">
    <w:name w:val="Heading 4 Char"/>
    <w:basedOn w:val="DefaultParagraphFont"/>
    <w:link w:val="Heading4"/>
    <w:uiPriority w:val="9"/>
    <w:semiHidden/>
    <w:qFormat/>
    <w:rsid w:val="00B07CCE"/>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B07CCE"/>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B07CCE"/>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B07CCE"/>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B07CCE"/>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B07CCE"/>
    <w:rPr>
      <w:rFonts w:asciiTheme="majorHAnsi" w:eastAsiaTheme="majorEastAsia" w:hAnsiTheme="majorHAnsi" w:cstheme="majorBidi"/>
      <w:kern w:val="0"/>
      <w:szCs w:val="21"/>
      <w:lang w:eastAsia="en-US"/>
    </w:rPr>
  </w:style>
  <w:style w:type="character" w:customStyle="1" w:styleId="ListParagraphChar">
    <w:name w:val="List Paragraph Char"/>
    <w:link w:val="ListParagraph"/>
    <w:uiPriority w:val="34"/>
    <w:qFormat/>
    <w:locked/>
    <w:rsid w:val="00B07CCE"/>
    <w:rPr>
      <w:rFonts w:ascii="Times New Roman" w:eastAsia="Times New Roman" w:hAnsi="Times New Roman" w:cs="Times New Roman"/>
      <w:kern w:val="0"/>
      <w:sz w:val="22"/>
      <w:szCs w:val="24"/>
      <w:lang w:eastAsia="en-US"/>
    </w:rPr>
  </w:style>
  <w:style w:type="character" w:customStyle="1" w:styleId="FooterChar">
    <w:name w:val="Footer Char"/>
    <w:basedOn w:val="DefaultParagraphFont"/>
    <w:link w:val="Footer"/>
    <w:uiPriority w:val="99"/>
    <w:qFormat/>
    <w:rsid w:val="00B07CCE"/>
    <w:rPr>
      <w:rFonts w:ascii="Times New Roman" w:eastAsia="Times New Roman" w:hAnsi="Times New Roman" w:cs="Times New Roman"/>
      <w:kern w:val="0"/>
      <w:sz w:val="18"/>
      <w:szCs w:val="18"/>
      <w:lang w:eastAsia="en-US"/>
    </w:rPr>
  </w:style>
  <w:style w:type="character" w:customStyle="1" w:styleId="DocumentMapChar">
    <w:name w:val="Document Map Char"/>
    <w:basedOn w:val="DefaultParagraphFont"/>
    <w:link w:val="DocumentMap"/>
    <w:uiPriority w:val="99"/>
    <w:semiHidden/>
    <w:qFormat/>
    <w:rsid w:val="00B07CCE"/>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semiHidden/>
    <w:qFormat/>
    <w:rsid w:val="00B07CCE"/>
    <w:rPr>
      <w:rFonts w:ascii="Tahoma" w:eastAsia="Times New Roman" w:hAnsi="Tahoma" w:cs="Tahoma"/>
      <w:sz w:val="16"/>
      <w:szCs w:val="16"/>
      <w:lang w:eastAsia="en-US"/>
    </w:rPr>
  </w:style>
  <w:style w:type="character" w:customStyle="1" w:styleId="CommentTextChar">
    <w:name w:val="Comment Text Char"/>
    <w:basedOn w:val="DefaultParagraphFont"/>
    <w:link w:val="CommentText"/>
    <w:qFormat/>
    <w:rsid w:val="00B07CCE"/>
    <w:rPr>
      <w:rFonts w:ascii="Times New Roman" w:eastAsia="Times New Roman" w:hAnsi="Times New Roman" w:cs="Times New Roman"/>
      <w:sz w:val="22"/>
      <w:szCs w:val="24"/>
      <w:lang w:eastAsia="en-US"/>
    </w:rPr>
  </w:style>
  <w:style w:type="character" w:customStyle="1" w:styleId="CommentSubjectChar">
    <w:name w:val="Comment Subject Char"/>
    <w:basedOn w:val="CommentTextChar"/>
    <w:link w:val="CommentSubject"/>
    <w:uiPriority w:val="99"/>
    <w:semiHidden/>
    <w:qFormat/>
    <w:rsid w:val="00B07CCE"/>
    <w:rPr>
      <w:rFonts w:ascii="Times New Roman" w:eastAsia="Times New Roman" w:hAnsi="Times New Roman" w:cs="Times New Roman"/>
      <w:b/>
      <w:bCs/>
      <w:sz w:val="22"/>
      <w:szCs w:val="24"/>
      <w:lang w:eastAsia="en-US"/>
    </w:rPr>
  </w:style>
  <w:style w:type="character" w:customStyle="1" w:styleId="4">
    <w:name w:val="列表段落 字符4"/>
    <w:uiPriority w:val="34"/>
    <w:qFormat/>
    <w:locked/>
    <w:rsid w:val="00B07CCE"/>
    <w:rPr>
      <w:rFonts w:eastAsia="SimSun"/>
      <w:lang w:eastAsia="ja-JP"/>
    </w:rPr>
  </w:style>
  <w:style w:type="paragraph" w:customStyle="1" w:styleId="B1">
    <w:name w:val="B1"/>
    <w:basedOn w:val="List"/>
    <w:qFormat/>
    <w:rsid w:val="00B07CCE"/>
    <w:pPr>
      <w:spacing w:after="180" w:line="240" w:lineRule="auto"/>
      <w:ind w:left="568" w:firstLineChars="0" w:hanging="284"/>
      <w:contextualSpacing w:val="0"/>
      <w:jc w:val="left"/>
    </w:pPr>
    <w:rPr>
      <w:rFonts w:eastAsia="Malgun Gothic"/>
      <w:sz w:val="20"/>
      <w:szCs w:val="20"/>
      <w:lang w:val="en-GB"/>
    </w:rPr>
  </w:style>
  <w:style w:type="character" w:styleId="PlaceholderText">
    <w:name w:val="Placeholder Text"/>
    <w:basedOn w:val="DefaultParagraphFont"/>
    <w:uiPriority w:val="99"/>
    <w:unhideWhenUsed/>
    <w:rsid w:val="00067565"/>
    <w:rPr>
      <w:color w:val="808080"/>
    </w:rPr>
  </w:style>
  <w:style w:type="paragraph" w:customStyle="1" w:styleId="TAL">
    <w:name w:val="TAL"/>
    <w:basedOn w:val="Normal"/>
    <w:link w:val="TALChar"/>
    <w:rsid w:val="0023232E"/>
    <w:pPr>
      <w:keepNext/>
      <w:keepLines/>
      <w:spacing w:after="0" w:line="240" w:lineRule="auto"/>
      <w:jc w:val="left"/>
    </w:pPr>
    <w:rPr>
      <w:rFonts w:ascii="Arial" w:eastAsiaTheme="minorEastAsia" w:hAnsi="Arial"/>
      <w:sz w:val="18"/>
      <w:szCs w:val="20"/>
      <w:lang w:val="en-GB"/>
    </w:rPr>
  </w:style>
  <w:style w:type="paragraph" w:customStyle="1" w:styleId="TAH">
    <w:name w:val="TAH"/>
    <w:basedOn w:val="Normal"/>
    <w:link w:val="TAHCar"/>
    <w:rsid w:val="0023232E"/>
    <w:pPr>
      <w:keepNext/>
      <w:keepLines/>
      <w:spacing w:after="0" w:line="240" w:lineRule="auto"/>
      <w:jc w:val="center"/>
    </w:pPr>
    <w:rPr>
      <w:rFonts w:ascii="Arial" w:eastAsiaTheme="minorEastAsia" w:hAnsi="Arial"/>
      <w:b/>
      <w:sz w:val="18"/>
      <w:szCs w:val="20"/>
      <w:lang w:val="en-GB"/>
    </w:rPr>
  </w:style>
  <w:style w:type="paragraph" w:customStyle="1" w:styleId="TH">
    <w:name w:val="TH"/>
    <w:basedOn w:val="Normal"/>
    <w:link w:val="THChar"/>
    <w:rsid w:val="0023232E"/>
    <w:pPr>
      <w:keepNext/>
      <w:keepLines/>
      <w:spacing w:before="60" w:after="180" w:line="240" w:lineRule="auto"/>
      <w:jc w:val="center"/>
    </w:pPr>
    <w:rPr>
      <w:rFonts w:ascii="Arial" w:eastAsiaTheme="minorEastAsia" w:hAnsi="Arial"/>
      <w:b/>
      <w:sz w:val="20"/>
      <w:szCs w:val="20"/>
      <w:lang w:val="en-GB"/>
    </w:rPr>
  </w:style>
  <w:style w:type="character" w:customStyle="1" w:styleId="THChar">
    <w:name w:val="TH Char"/>
    <w:link w:val="TH"/>
    <w:rsid w:val="0023232E"/>
    <w:rPr>
      <w:rFonts w:ascii="Arial" w:hAnsi="Arial" w:cs="Times New Roman"/>
      <w:b/>
      <w:lang w:val="en-GB" w:eastAsia="en-US"/>
    </w:rPr>
  </w:style>
  <w:style w:type="character" w:customStyle="1" w:styleId="TALChar">
    <w:name w:val="TAL Char"/>
    <w:link w:val="TAL"/>
    <w:rsid w:val="0023232E"/>
    <w:rPr>
      <w:rFonts w:ascii="Arial" w:hAnsi="Arial" w:cs="Times New Roman"/>
      <w:sz w:val="18"/>
      <w:lang w:val="en-GB" w:eastAsia="en-US"/>
    </w:rPr>
  </w:style>
  <w:style w:type="character" w:customStyle="1" w:styleId="TAHCar">
    <w:name w:val="TAH Car"/>
    <w:link w:val="TAH"/>
    <w:rsid w:val="0023232E"/>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56674">
      <w:bodyDiv w:val="1"/>
      <w:marLeft w:val="0"/>
      <w:marRight w:val="0"/>
      <w:marTop w:val="0"/>
      <w:marBottom w:val="0"/>
      <w:divBdr>
        <w:top w:val="none" w:sz="0" w:space="0" w:color="auto"/>
        <w:left w:val="none" w:sz="0" w:space="0" w:color="auto"/>
        <w:bottom w:val="none" w:sz="0" w:space="0" w:color="auto"/>
        <w:right w:val="none" w:sz="0" w:space="0" w:color="auto"/>
      </w:divBdr>
    </w:div>
    <w:div w:id="378474795">
      <w:bodyDiv w:val="1"/>
      <w:marLeft w:val="0"/>
      <w:marRight w:val="0"/>
      <w:marTop w:val="0"/>
      <w:marBottom w:val="0"/>
      <w:divBdr>
        <w:top w:val="none" w:sz="0" w:space="0" w:color="auto"/>
        <w:left w:val="none" w:sz="0" w:space="0" w:color="auto"/>
        <w:bottom w:val="none" w:sz="0" w:space="0" w:color="auto"/>
        <w:right w:val="none" w:sz="0" w:space="0" w:color="auto"/>
      </w:divBdr>
    </w:div>
    <w:div w:id="417673186">
      <w:bodyDiv w:val="1"/>
      <w:marLeft w:val="0"/>
      <w:marRight w:val="0"/>
      <w:marTop w:val="0"/>
      <w:marBottom w:val="0"/>
      <w:divBdr>
        <w:top w:val="none" w:sz="0" w:space="0" w:color="auto"/>
        <w:left w:val="none" w:sz="0" w:space="0" w:color="auto"/>
        <w:bottom w:val="none" w:sz="0" w:space="0" w:color="auto"/>
        <w:right w:val="none" w:sz="0" w:space="0" w:color="auto"/>
      </w:divBdr>
    </w:div>
    <w:div w:id="665400558">
      <w:bodyDiv w:val="1"/>
      <w:marLeft w:val="0"/>
      <w:marRight w:val="0"/>
      <w:marTop w:val="0"/>
      <w:marBottom w:val="0"/>
      <w:divBdr>
        <w:top w:val="none" w:sz="0" w:space="0" w:color="auto"/>
        <w:left w:val="none" w:sz="0" w:space="0" w:color="auto"/>
        <w:bottom w:val="none" w:sz="0" w:space="0" w:color="auto"/>
        <w:right w:val="none" w:sz="0" w:space="0" w:color="auto"/>
      </w:divBdr>
    </w:div>
    <w:div w:id="814033036">
      <w:bodyDiv w:val="1"/>
      <w:marLeft w:val="0"/>
      <w:marRight w:val="0"/>
      <w:marTop w:val="0"/>
      <w:marBottom w:val="0"/>
      <w:divBdr>
        <w:top w:val="none" w:sz="0" w:space="0" w:color="auto"/>
        <w:left w:val="none" w:sz="0" w:space="0" w:color="auto"/>
        <w:bottom w:val="none" w:sz="0" w:space="0" w:color="auto"/>
        <w:right w:val="none" w:sz="0" w:space="0" w:color="auto"/>
      </w:divBdr>
    </w:div>
    <w:div w:id="1223563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9C7599-D229-4AA9-A052-C6B97520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8</Pages>
  <Words>2020</Words>
  <Characters>11519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Windows User</cp:lastModifiedBy>
  <cp:revision>20</cp:revision>
  <dcterms:created xsi:type="dcterms:W3CDTF">2025-01-22T11:44:00Z</dcterms:created>
  <dcterms:modified xsi:type="dcterms:W3CDTF">2025-02-07T03:10:00Z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70214087CBA74D2EB6F97654A1DBAED5_12</vt:lpwstr>
  </property>
</Properties>
</file>